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D20C" w14:textId="77777777" w:rsidR="0087181E" w:rsidRDefault="00715B70" w:rsidP="00513B7B">
      <w:pPr>
        <w:spacing w:after="0"/>
      </w:pPr>
      <w:r>
        <w:t>NOTES FOR SENIOR LIVING:</w:t>
      </w:r>
      <w:r w:rsidR="00513B7B">
        <w:tab/>
      </w:r>
      <w:r w:rsidR="00513B7B">
        <w:tab/>
      </w:r>
      <w:r w:rsidR="00513B7B">
        <w:tab/>
      </w:r>
      <w:r w:rsidR="00513B7B">
        <w:tab/>
      </w:r>
      <w:r w:rsidR="00513B7B">
        <w:tab/>
      </w:r>
      <w:r w:rsidR="00513B7B">
        <w:tab/>
      </w:r>
      <w:r w:rsidR="00513B7B">
        <w:tab/>
        <w:t xml:space="preserve">Ann </w:t>
      </w:r>
      <w:proofErr w:type="gramStart"/>
      <w:r w:rsidR="00513B7B">
        <w:t>Nichols  ASID</w:t>
      </w:r>
      <w:proofErr w:type="gramEnd"/>
    </w:p>
    <w:p w14:paraId="69D1D034" w14:textId="77777777" w:rsidR="00513B7B" w:rsidRDefault="00513B7B">
      <w:r>
        <w:tab/>
      </w:r>
      <w:r>
        <w:tab/>
      </w:r>
      <w:r>
        <w:tab/>
      </w:r>
      <w:r>
        <w:tab/>
      </w:r>
      <w:r>
        <w:tab/>
      </w:r>
      <w:r>
        <w:tab/>
      </w:r>
      <w:r>
        <w:tab/>
      </w:r>
      <w:r>
        <w:tab/>
      </w:r>
      <w:r>
        <w:tab/>
        <w:t>Professor Emeritus NVCC</w:t>
      </w:r>
    </w:p>
    <w:p w14:paraId="312D3D6D" w14:textId="77777777" w:rsidR="007B14F0" w:rsidRPr="00513B7B" w:rsidRDefault="007B14F0">
      <w:pPr>
        <w:rPr>
          <w:sz w:val="32"/>
          <w:szCs w:val="32"/>
        </w:rPr>
      </w:pPr>
      <w:r w:rsidRPr="00513B7B">
        <w:rPr>
          <w:sz w:val="32"/>
          <w:szCs w:val="32"/>
        </w:rPr>
        <w:t>Universal Design</w:t>
      </w:r>
    </w:p>
    <w:p w14:paraId="2F9A439C" w14:textId="77777777" w:rsidR="007B14F0" w:rsidRDefault="00513B7B">
      <w:r>
        <w:t>HOMES</w:t>
      </w:r>
      <w:r w:rsidR="007B14F0">
        <w:t xml:space="preserve"> </w:t>
      </w:r>
    </w:p>
    <w:p w14:paraId="4C207650" w14:textId="77777777" w:rsidR="00CB5C79" w:rsidRDefault="00CB5C79" w:rsidP="00CB5C79">
      <w:pPr>
        <w:numPr>
          <w:ilvl w:val="0"/>
          <w:numId w:val="3"/>
        </w:numPr>
      </w:pPr>
      <w:r w:rsidRPr="007B14F0">
        <w:rPr>
          <w:i/>
          <w:iCs/>
        </w:rPr>
        <w:t>Easy Living with Universal Design</w:t>
      </w:r>
      <w:r w:rsidRPr="007B14F0">
        <w:t xml:space="preserve"> is a concept that can appeal to everyone. A home that is universally designed is a home with features that increase the usability of the home for people of all ages, sizes and abilities. It enhances the ability of all residents to live independently in the home as long as possible. Yet, universal design is both practical and beautiful. Existing homes can be modified or retrofitted to become more universally accessible. </w:t>
      </w:r>
    </w:p>
    <w:p w14:paraId="1467AF36" w14:textId="77777777" w:rsidR="0012161A" w:rsidRPr="0012161A" w:rsidRDefault="0012161A" w:rsidP="0012161A"/>
    <w:p w14:paraId="68B95D6B" w14:textId="77777777" w:rsidR="00715B70" w:rsidRDefault="00CB5C79">
      <w:r>
        <w:t>LIGHTING</w:t>
      </w:r>
    </w:p>
    <w:p w14:paraId="2A41B18E" w14:textId="77777777" w:rsidR="005C79E7" w:rsidRDefault="005C79E7" w:rsidP="00CB5C79">
      <w:pPr>
        <w:pStyle w:val="ListParagraph"/>
        <w:numPr>
          <w:ilvl w:val="0"/>
          <w:numId w:val="17"/>
        </w:numPr>
      </w:pPr>
      <w:r>
        <w:t xml:space="preserve">Preferred </w:t>
      </w:r>
      <w:r w:rsidR="00715B70">
        <w:t>Color temperature of 3000</w:t>
      </w:r>
      <w:r w:rsidR="00715B70" w:rsidRPr="00CB5C79">
        <w:rPr>
          <w:sz w:val="24"/>
          <w:vertAlign w:val="superscript"/>
        </w:rPr>
        <w:t>o</w:t>
      </w:r>
      <w:r w:rsidR="00715B70">
        <w:t>K  (Kelvin)</w:t>
      </w:r>
    </w:p>
    <w:p w14:paraId="35456CB4" w14:textId="77777777" w:rsidR="00CB5C79" w:rsidRDefault="00CB5C79" w:rsidP="00CB5C79">
      <w:pPr>
        <w:pStyle w:val="ListParagraph"/>
        <w:numPr>
          <w:ilvl w:val="0"/>
          <w:numId w:val="17"/>
        </w:numPr>
      </w:pPr>
      <w:r>
        <w:t>Night lights choose a “warm” color</w:t>
      </w:r>
    </w:p>
    <w:p w14:paraId="4368003E" w14:textId="77777777" w:rsidR="00CB5C79" w:rsidRDefault="00CB5C79" w:rsidP="00CB5C79">
      <w:pPr>
        <w:pStyle w:val="ListParagraph"/>
        <w:numPr>
          <w:ilvl w:val="0"/>
          <w:numId w:val="17"/>
        </w:numPr>
      </w:pPr>
      <w:r>
        <w:t>Numerals on you alarm clock, red is preferred over blue</w:t>
      </w:r>
    </w:p>
    <w:p w14:paraId="07DE35F9" w14:textId="77777777" w:rsidR="005C79E7" w:rsidRDefault="00505A9A" w:rsidP="00505A9A">
      <w:r>
        <w:t>Equivalency</w:t>
      </w:r>
      <w:r w:rsidR="005C79E7">
        <w:t xml:space="preserve"> (all these numbers may vary by manufacturer or product)</w:t>
      </w:r>
    </w:p>
    <w:tbl>
      <w:tblPr>
        <w:tblStyle w:val="TableGrid"/>
        <w:tblW w:w="0" w:type="auto"/>
        <w:tblLook w:val="04A0" w:firstRow="1" w:lastRow="0" w:firstColumn="1" w:lastColumn="0" w:noHBand="0" w:noVBand="1"/>
      </w:tblPr>
      <w:tblGrid>
        <w:gridCol w:w="1885"/>
        <w:gridCol w:w="1231"/>
        <w:gridCol w:w="1558"/>
        <w:gridCol w:w="1558"/>
        <w:gridCol w:w="1559"/>
        <w:gridCol w:w="1559"/>
      </w:tblGrid>
      <w:tr w:rsidR="005C79E7" w14:paraId="074878D7" w14:textId="77777777" w:rsidTr="005C79E7">
        <w:tc>
          <w:tcPr>
            <w:tcW w:w="1885" w:type="dxa"/>
          </w:tcPr>
          <w:p w14:paraId="72C95710" w14:textId="77777777" w:rsidR="005C79E7" w:rsidRDefault="005C79E7" w:rsidP="00505A9A"/>
        </w:tc>
        <w:tc>
          <w:tcPr>
            <w:tcW w:w="1231" w:type="dxa"/>
          </w:tcPr>
          <w:p w14:paraId="311DF733" w14:textId="77777777" w:rsidR="005C79E7" w:rsidRDefault="005C79E7" w:rsidP="00505A9A">
            <w:r>
              <w:t>Color</w:t>
            </w:r>
          </w:p>
        </w:tc>
        <w:tc>
          <w:tcPr>
            <w:tcW w:w="1558" w:type="dxa"/>
          </w:tcPr>
          <w:p w14:paraId="65A13911" w14:textId="77777777" w:rsidR="005C79E7" w:rsidRDefault="005C79E7" w:rsidP="00505A9A">
            <w:r>
              <w:t>60 Watts Equivalent</w:t>
            </w:r>
          </w:p>
        </w:tc>
        <w:tc>
          <w:tcPr>
            <w:tcW w:w="1558" w:type="dxa"/>
          </w:tcPr>
          <w:p w14:paraId="75171D56" w14:textId="77777777" w:rsidR="005C79E7" w:rsidRDefault="005C79E7" w:rsidP="00505A9A">
            <w:r>
              <w:t>lumens</w:t>
            </w:r>
          </w:p>
        </w:tc>
        <w:tc>
          <w:tcPr>
            <w:tcW w:w="1559" w:type="dxa"/>
          </w:tcPr>
          <w:p w14:paraId="12CD561E" w14:textId="77777777" w:rsidR="005C79E7" w:rsidRDefault="005C79E7" w:rsidP="00505A9A">
            <w:r>
              <w:t>100 Watts Equivalent</w:t>
            </w:r>
          </w:p>
        </w:tc>
        <w:tc>
          <w:tcPr>
            <w:tcW w:w="1559" w:type="dxa"/>
          </w:tcPr>
          <w:p w14:paraId="6A6D89B3" w14:textId="77777777" w:rsidR="005C79E7" w:rsidRDefault="005C79E7" w:rsidP="00505A9A">
            <w:r>
              <w:t>Lumens</w:t>
            </w:r>
          </w:p>
        </w:tc>
      </w:tr>
      <w:tr w:rsidR="005C79E7" w14:paraId="677D7285" w14:textId="77777777" w:rsidTr="005C79E7">
        <w:tc>
          <w:tcPr>
            <w:tcW w:w="1885" w:type="dxa"/>
          </w:tcPr>
          <w:p w14:paraId="0250774C" w14:textId="77777777" w:rsidR="005C79E7" w:rsidRDefault="005C79E7" w:rsidP="00505A9A">
            <w:r>
              <w:t>Incandescent</w:t>
            </w:r>
          </w:p>
          <w:p w14:paraId="63FD5202" w14:textId="77777777" w:rsidR="00E872B3" w:rsidRDefault="00043D20" w:rsidP="00505A9A">
            <w:r>
              <w:t>Soft white</w:t>
            </w:r>
          </w:p>
        </w:tc>
        <w:tc>
          <w:tcPr>
            <w:tcW w:w="1231" w:type="dxa"/>
          </w:tcPr>
          <w:p w14:paraId="084007CD" w14:textId="77777777" w:rsidR="005C79E7" w:rsidRDefault="00E872B3" w:rsidP="00505A9A">
            <w:r>
              <w:t>2700 K</w:t>
            </w:r>
          </w:p>
        </w:tc>
        <w:tc>
          <w:tcPr>
            <w:tcW w:w="1558" w:type="dxa"/>
          </w:tcPr>
          <w:p w14:paraId="1B77EB43" w14:textId="77777777" w:rsidR="005C79E7" w:rsidRDefault="00043D20" w:rsidP="00505A9A">
            <w:r>
              <w:t>43</w:t>
            </w:r>
            <w:r w:rsidR="00E872B3">
              <w:t xml:space="preserve"> watts</w:t>
            </w:r>
          </w:p>
        </w:tc>
        <w:tc>
          <w:tcPr>
            <w:tcW w:w="1558" w:type="dxa"/>
          </w:tcPr>
          <w:p w14:paraId="62892E1F" w14:textId="77777777" w:rsidR="005C79E7" w:rsidRDefault="00043D20" w:rsidP="00505A9A">
            <w:r>
              <w:t>620</w:t>
            </w:r>
          </w:p>
        </w:tc>
        <w:tc>
          <w:tcPr>
            <w:tcW w:w="1559" w:type="dxa"/>
          </w:tcPr>
          <w:p w14:paraId="43BB51B9" w14:textId="77777777" w:rsidR="005C79E7" w:rsidRDefault="00043D20" w:rsidP="00505A9A">
            <w:r>
              <w:t>72</w:t>
            </w:r>
          </w:p>
        </w:tc>
        <w:tc>
          <w:tcPr>
            <w:tcW w:w="1559" w:type="dxa"/>
          </w:tcPr>
          <w:p w14:paraId="043B06B8" w14:textId="77777777" w:rsidR="005C79E7" w:rsidRDefault="00043D20" w:rsidP="00505A9A">
            <w:r>
              <w:t>1270</w:t>
            </w:r>
          </w:p>
        </w:tc>
      </w:tr>
      <w:tr w:rsidR="005C79E7" w14:paraId="4FA7CFFA" w14:textId="77777777" w:rsidTr="005C79E7">
        <w:tc>
          <w:tcPr>
            <w:tcW w:w="1885" w:type="dxa"/>
          </w:tcPr>
          <w:p w14:paraId="529F4290" w14:textId="77777777" w:rsidR="005C79E7" w:rsidRDefault="005C79E7" w:rsidP="00505A9A">
            <w:r>
              <w:t>Compact Fluorescent</w:t>
            </w:r>
          </w:p>
        </w:tc>
        <w:tc>
          <w:tcPr>
            <w:tcW w:w="1231" w:type="dxa"/>
          </w:tcPr>
          <w:p w14:paraId="42C97DE2" w14:textId="77777777" w:rsidR="005C79E7" w:rsidRDefault="00E872B3" w:rsidP="00505A9A">
            <w:r>
              <w:t>2700K</w:t>
            </w:r>
          </w:p>
        </w:tc>
        <w:tc>
          <w:tcPr>
            <w:tcW w:w="1558" w:type="dxa"/>
          </w:tcPr>
          <w:p w14:paraId="46EF0C56" w14:textId="77777777" w:rsidR="005C79E7" w:rsidRDefault="00E872B3" w:rsidP="00505A9A">
            <w:r>
              <w:t>13</w:t>
            </w:r>
          </w:p>
        </w:tc>
        <w:tc>
          <w:tcPr>
            <w:tcW w:w="1558" w:type="dxa"/>
          </w:tcPr>
          <w:p w14:paraId="5BB912C9" w14:textId="77777777" w:rsidR="005C79E7" w:rsidRDefault="00E872B3" w:rsidP="00505A9A">
            <w:r>
              <w:t>900</w:t>
            </w:r>
          </w:p>
        </w:tc>
        <w:tc>
          <w:tcPr>
            <w:tcW w:w="1559" w:type="dxa"/>
          </w:tcPr>
          <w:p w14:paraId="6612972A" w14:textId="77777777" w:rsidR="005C79E7" w:rsidRDefault="00043D20" w:rsidP="00505A9A">
            <w:r>
              <w:t>23</w:t>
            </w:r>
          </w:p>
        </w:tc>
        <w:tc>
          <w:tcPr>
            <w:tcW w:w="1559" w:type="dxa"/>
          </w:tcPr>
          <w:p w14:paraId="723E008B" w14:textId="77777777" w:rsidR="005C79E7" w:rsidRDefault="00043D20" w:rsidP="00505A9A">
            <w:r>
              <w:t>1600</w:t>
            </w:r>
          </w:p>
        </w:tc>
      </w:tr>
      <w:tr w:rsidR="005C79E7" w14:paraId="5339898C" w14:textId="77777777" w:rsidTr="005C79E7">
        <w:tc>
          <w:tcPr>
            <w:tcW w:w="1885" w:type="dxa"/>
          </w:tcPr>
          <w:p w14:paraId="73E290D8" w14:textId="77777777" w:rsidR="005C79E7" w:rsidRDefault="005C79E7" w:rsidP="00505A9A">
            <w:r>
              <w:t>LED</w:t>
            </w:r>
          </w:p>
          <w:p w14:paraId="55DBA54E" w14:textId="77777777" w:rsidR="00E872B3" w:rsidRDefault="00E872B3" w:rsidP="00505A9A"/>
        </w:tc>
        <w:tc>
          <w:tcPr>
            <w:tcW w:w="1231" w:type="dxa"/>
          </w:tcPr>
          <w:p w14:paraId="66617E78" w14:textId="77777777" w:rsidR="005C79E7" w:rsidRDefault="00E872B3" w:rsidP="00505A9A">
            <w:r>
              <w:t>3000K</w:t>
            </w:r>
          </w:p>
        </w:tc>
        <w:tc>
          <w:tcPr>
            <w:tcW w:w="1558" w:type="dxa"/>
          </w:tcPr>
          <w:p w14:paraId="453DB954" w14:textId="77777777" w:rsidR="005C79E7" w:rsidRDefault="00E872B3" w:rsidP="00505A9A">
            <w:r>
              <w:t>19</w:t>
            </w:r>
          </w:p>
        </w:tc>
        <w:tc>
          <w:tcPr>
            <w:tcW w:w="1558" w:type="dxa"/>
          </w:tcPr>
          <w:p w14:paraId="6BFBAF65" w14:textId="77777777" w:rsidR="005C79E7" w:rsidRDefault="00E872B3" w:rsidP="00505A9A">
            <w:r>
              <w:t>650</w:t>
            </w:r>
          </w:p>
        </w:tc>
        <w:tc>
          <w:tcPr>
            <w:tcW w:w="1559" w:type="dxa"/>
          </w:tcPr>
          <w:p w14:paraId="31849467" w14:textId="77777777" w:rsidR="005C79E7" w:rsidRDefault="00043D20" w:rsidP="00505A9A">
            <w:r>
              <w:t>14</w:t>
            </w:r>
          </w:p>
        </w:tc>
        <w:tc>
          <w:tcPr>
            <w:tcW w:w="1559" w:type="dxa"/>
          </w:tcPr>
          <w:p w14:paraId="463DFDAC" w14:textId="77777777" w:rsidR="005C79E7" w:rsidRDefault="00043D20" w:rsidP="00505A9A">
            <w:r>
              <w:t>1400</w:t>
            </w:r>
          </w:p>
        </w:tc>
      </w:tr>
    </w:tbl>
    <w:p w14:paraId="615EA66F" w14:textId="77777777" w:rsidR="004E5731" w:rsidRDefault="004E5731" w:rsidP="00505A9A"/>
    <w:p w14:paraId="0723E3B8" w14:textId="77777777" w:rsidR="004E5731" w:rsidRDefault="004E5731" w:rsidP="00505A9A">
      <w:r>
        <w:t>THE EYE AND AGEING</w:t>
      </w:r>
    </w:p>
    <w:p w14:paraId="06E3B2D5" w14:textId="77777777" w:rsidR="004E5731" w:rsidRDefault="004E5731" w:rsidP="00CB5C79">
      <w:pPr>
        <w:pStyle w:val="ListParagraph"/>
        <w:numPr>
          <w:ilvl w:val="0"/>
          <w:numId w:val="14"/>
        </w:numPr>
      </w:pPr>
      <w:r>
        <w:t>Twenty/twenty vision is what normal 20-year –olds can see at twenty feet.</w:t>
      </w:r>
    </w:p>
    <w:p w14:paraId="68505690" w14:textId="77777777" w:rsidR="004E5731" w:rsidRDefault="004E5731" w:rsidP="00CB5C79">
      <w:pPr>
        <w:pStyle w:val="ListParagraph"/>
        <w:numPr>
          <w:ilvl w:val="0"/>
          <w:numId w:val="14"/>
        </w:numPr>
      </w:pPr>
      <w:r>
        <w:t>The eyes of a healthy twenty-year-old adjust quickly and easily to changes in brightness in the environment</w:t>
      </w:r>
    </w:p>
    <w:p w14:paraId="6D15D390" w14:textId="77777777" w:rsidR="004E5731" w:rsidRDefault="004E5731" w:rsidP="00CB5C79">
      <w:pPr>
        <w:pStyle w:val="ListParagraph"/>
        <w:numPr>
          <w:ilvl w:val="0"/>
          <w:numId w:val="14"/>
        </w:numPr>
      </w:pPr>
      <w:r>
        <w:t>As eyes age, they lose their elasticity, reducing their ability to accommodate easily.</w:t>
      </w:r>
    </w:p>
    <w:p w14:paraId="796221D0" w14:textId="77777777" w:rsidR="004E5731" w:rsidRDefault="004E5731" w:rsidP="00CB5C79">
      <w:pPr>
        <w:pStyle w:val="ListParagraph"/>
        <w:numPr>
          <w:ilvl w:val="0"/>
          <w:numId w:val="14"/>
        </w:numPr>
      </w:pPr>
      <w:r>
        <w:t>Adaptation from one light level to another takes longer and the range of sensitivity drastically diminishes the ability to see at low light levels.</w:t>
      </w:r>
    </w:p>
    <w:p w14:paraId="44B814FC" w14:textId="77777777" w:rsidR="004E5731" w:rsidRDefault="004E5731" w:rsidP="00CB5C79">
      <w:pPr>
        <w:pStyle w:val="ListParagraph"/>
        <w:numPr>
          <w:ilvl w:val="0"/>
          <w:numId w:val="14"/>
        </w:numPr>
      </w:pPr>
      <w:r>
        <w:t>A sixty-year-old needs 10 X (ten times) as much light as a normal twenty-year old to perform the same seeing task with equal speed and accuracy</w:t>
      </w:r>
    </w:p>
    <w:p w14:paraId="6509DB17" w14:textId="77777777" w:rsidR="004E5731" w:rsidRDefault="004E5731" w:rsidP="00CB5C79">
      <w:pPr>
        <w:pStyle w:val="ListParagraph"/>
        <w:numPr>
          <w:ilvl w:val="0"/>
          <w:numId w:val="14"/>
        </w:numPr>
      </w:pPr>
      <w:r>
        <w:t>Older eyes are disabled by glare to a much greater extent.</w:t>
      </w:r>
    </w:p>
    <w:p w14:paraId="4626EF80" w14:textId="77777777" w:rsidR="007F135F" w:rsidRDefault="007F135F" w:rsidP="00505A9A"/>
    <w:p w14:paraId="5EBEDBC9" w14:textId="77777777" w:rsidR="0012161A" w:rsidRDefault="0012161A" w:rsidP="00505A9A"/>
    <w:p w14:paraId="5B02A980" w14:textId="77777777" w:rsidR="0012161A" w:rsidRDefault="0012161A" w:rsidP="00505A9A"/>
    <w:p w14:paraId="102D7A88" w14:textId="77777777" w:rsidR="007F135F" w:rsidRDefault="007F135F" w:rsidP="00505A9A">
      <w:r>
        <w:lastRenderedPageBreak/>
        <w:t>TIME</w:t>
      </w:r>
    </w:p>
    <w:p w14:paraId="3BC25D84" w14:textId="77777777" w:rsidR="007F135F" w:rsidRDefault="007F135F" w:rsidP="00CB5C79">
      <w:pPr>
        <w:pStyle w:val="ListParagraph"/>
        <w:numPr>
          <w:ilvl w:val="0"/>
          <w:numId w:val="15"/>
        </w:numPr>
      </w:pPr>
      <w:r>
        <w:t>The lower the visibility, the longer it takes to see details.   Small size, poor contrast, and low illumination all increase the time needed.</w:t>
      </w:r>
    </w:p>
    <w:p w14:paraId="2A8A6DF1" w14:textId="77777777" w:rsidR="007F135F" w:rsidRDefault="007F135F" w:rsidP="00CB5C79">
      <w:pPr>
        <w:pStyle w:val="ListParagraph"/>
        <w:numPr>
          <w:ilvl w:val="0"/>
          <w:numId w:val="15"/>
        </w:numPr>
      </w:pPr>
      <w:r>
        <w:t>The time factor is especially important where motion is involved, as in driving.</w:t>
      </w:r>
    </w:p>
    <w:p w14:paraId="1BA879FD" w14:textId="77777777" w:rsidR="007F135F" w:rsidRDefault="007F135F" w:rsidP="00505A9A">
      <w:pPr>
        <w:pStyle w:val="ListParagraph"/>
        <w:numPr>
          <w:ilvl w:val="0"/>
          <w:numId w:val="15"/>
        </w:numPr>
      </w:pPr>
      <w:r>
        <w:t>Under low light levels, an object appears to move more slowly than under high levels of illumination</w:t>
      </w:r>
    </w:p>
    <w:p w14:paraId="295CA4AC" w14:textId="77777777" w:rsidR="007F135F" w:rsidRDefault="007F135F" w:rsidP="00505A9A">
      <w:r>
        <w:t>ADAPTATION</w:t>
      </w:r>
    </w:p>
    <w:p w14:paraId="62261214" w14:textId="77777777" w:rsidR="007F135F" w:rsidRDefault="007F135F" w:rsidP="00CB5C79">
      <w:pPr>
        <w:pStyle w:val="ListParagraph"/>
        <w:numPr>
          <w:ilvl w:val="0"/>
          <w:numId w:val="16"/>
        </w:numPr>
      </w:pPr>
      <w:r>
        <w:t>Adaptation involves the size of the pupil opening and sensitivity of the retina.</w:t>
      </w:r>
    </w:p>
    <w:p w14:paraId="699080ED" w14:textId="77777777" w:rsidR="007F135F" w:rsidRDefault="007F135F" w:rsidP="00CB5C79">
      <w:pPr>
        <w:pStyle w:val="ListParagraph"/>
        <w:numPr>
          <w:ilvl w:val="0"/>
          <w:numId w:val="16"/>
        </w:numPr>
      </w:pPr>
      <w:r>
        <w:t xml:space="preserve">The pupil of the eye </w:t>
      </w:r>
      <w:r w:rsidR="00E225D9">
        <w:t>opens</w:t>
      </w:r>
      <w:r>
        <w:t xml:space="preserve"> wide in low </w:t>
      </w:r>
      <w:r w:rsidR="00E225D9">
        <w:t xml:space="preserve">levels of light and gets smaller as the light level increases.  </w:t>
      </w:r>
    </w:p>
    <w:p w14:paraId="67AEE102" w14:textId="77777777" w:rsidR="00E225D9" w:rsidRDefault="00E225D9" w:rsidP="00CB5C79">
      <w:pPr>
        <w:pStyle w:val="ListParagraph"/>
        <w:numPr>
          <w:ilvl w:val="0"/>
          <w:numId w:val="16"/>
        </w:numPr>
      </w:pPr>
      <w:r>
        <w:t>It takes longer to adapt from light to dark – like going into a movie theater in the daytime – than it does to adapt from dark to light</w:t>
      </w:r>
    </w:p>
    <w:p w14:paraId="3AFAEC8F" w14:textId="77777777" w:rsidR="000E48D6" w:rsidRDefault="00CB5C79" w:rsidP="00CB5C79">
      <w:pPr>
        <w:pStyle w:val="ListParagraph"/>
        <w:numPr>
          <w:ilvl w:val="0"/>
          <w:numId w:val="16"/>
        </w:numPr>
      </w:pPr>
      <w:r w:rsidRPr="00E225D9">
        <w:t>In the older eye, the time to adjus</w:t>
      </w:r>
      <w:r w:rsidR="00E225D9">
        <w:t xml:space="preserve">t to different levels of light </w:t>
      </w:r>
      <w:r w:rsidRPr="00E225D9">
        <w:t>increases.</w:t>
      </w:r>
    </w:p>
    <w:p w14:paraId="4751F3D4" w14:textId="77777777" w:rsidR="00CB5C79" w:rsidRDefault="00CB5C79" w:rsidP="00CB5C79">
      <w:pPr>
        <w:pStyle w:val="ListParagraph"/>
      </w:pPr>
    </w:p>
    <w:p w14:paraId="2E03E99A" w14:textId="77777777" w:rsidR="006E15AD" w:rsidRDefault="006E15AD" w:rsidP="00E225D9">
      <w:pPr>
        <w:sectPr w:rsidR="006E15AD">
          <w:pgSz w:w="12240" w:h="15840"/>
          <w:pgMar w:top="1440" w:right="1440" w:bottom="1440" w:left="1440" w:header="720" w:footer="720" w:gutter="0"/>
          <w:cols w:space="720"/>
          <w:docGrid w:linePitch="360"/>
        </w:sectPr>
      </w:pPr>
    </w:p>
    <w:p w14:paraId="67258DC3" w14:textId="77777777" w:rsidR="00570FB2" w:rsidRDefault="00570FB2" w:rsidP="00E225D9">
      <w:r>
        <w:t>COLOR AND FINISHES</w:t>
      </w:r>
    </w:p>
    <w:p w14:paraId="26BC635C" w14:textId="77777777" w:rsidR="00570FB2" w:rsidRDefault="00570FB2" w:rsidP="00CB5C79">
      <w:pPr>
        <w:pStyle w:val="ListParagraph"/>
        <w:numPr>
          <w:ilvl w:val="0"/>
          <w:numId w:val="12"/>
        </w:numPr>
      </w:pPr>
      <w:r>
        <w:t xml:space="preserve">High contrast in (grey) value </w:t>
      </w:r>
    </w:p>
    <w:p w14:paraId="243C7B05" w14:textId="77777777" w:rsidR="00570FB2" w:rsidRDefault="00570FB2" w:rsidP="00CB5C79">
      <w:pPr>
        <w:pStyle w:val="ListParagraph"/>
        <w:numPr>
          <w:ilvl w:val="0"/>
          <w:numId w:val="12"/>
        </w:numPr>
      </w:pPr>
      <w:r>
        <w:t>Dark finishes absorb more light</w:t>
      </w:r>
    </w:p>
    <w:p w14:paraId="3F4823F1" w14:textId="77777777" w:rsidR="00CB5C79" w:rsidRPr="00E225D9" w:rsidRDefault="00CB5C79" w:rsidP="00CB5C79">
      <w:pPr>
        <w:pStyle w:val="ListParagraph"/>
      </w:pPr>
    </w:p>
    <w:p w14:paraId="4D97A612" w14:textId="77777777" w:rsidR="0065411A" w:rsidRDefault="0065411A" w:rsidP="00505A9A">
      <w:r>
        <w:t>INTERIOR</w:t>
      </w:r>
    </w:p>
    <w:p w14:paraId="4DCAF25B" w14:textId="77777777" w:rsidR="000E48D6" w:rsidRPr="0065411A" w:rsidRDefault="00CB5C79" w:rsidP="00CB5C79">
      <w:pPr>
        <w:pStyle w:val="ListParagraph"/>
        <w:numPr>
          <w:ilvl w:val="0"/>
          <w:numId w:val="20"/>
        </w:numPr>
        <w:ind w:left="720"/>
      </w:pPr>
      <w:r w:rsidRPr="0065411A">
        <w:t xml:space="preserve">Lever door handles </w:t>
      </w:r>
    </w:p>
    <w:p w14:paraId="7DC06386" w14:textId="77777777" w:rsidR="000E48D6" w:rsidRPr="0065411A" w:rsidRDefault="00CB5C79" w:rsidP="00CB5C79">
      <w:pPr>
        <w:pStyle w:val="ListParagraph"/>
        <w:numPr>
          <w:ilvl w:val="0"/>
          <w:numId w:val="20"/>
        </w:numPr>
        <w:ind w:left="720"/>
      </w:pPr>
      <w:r w:rsidRPr="0065411A">
        <w:t xml:space="preserve">Rocker light switches at 42" height </w:t>
      </w:r>
    </w:p>
    <w:p w14:paraId="58B6FD0C" w14:textId="77777777" w:rsidR="000E48D6" w:rsidRPr="0065411A" w:rsidRDefault="00CB5C79" w:rsidP="00CB5C79">
      <w:pPr>
        <w:pStyle w:val="ListParagraph"/>
        <w:numPr>
          <w:ilvl w:val="0"/>
          <w:numId w:val="20"/>
        </w:numPr>
        <w:ind w:left="720"/>
      </w:pPr>
      <w:r w:rsidRPr="0065411A">
        <w:t xml:space="preserve">Open spaces with lots of daylight </w:t>
      </w:r>
    </w:p>
    <w:p w14:paraId="7F168874" w14:textId="77777777" w:rsidR="000E48D6" w:rsidRPr="0065411A" w:rsidRDefault="00CB5C79" w:rsidP="00CB5C79">
      <w:pPr>
        <w:pStyle w:val="ListParagraph"/>
        <w:numPr>
          <w:ilvl w:val="0"/>
          <w:numId w:val="20"/>
        </w:numPr>
        <w:ind w:left="720"/>
      </w:pPr>
      <w:r w:rsidRPr="0065411A">
        <w:t xml:space="preserve">All doorways 36" wide </w:t>
      </w:r>
    </w:p>
    <w:p w14:paraId="1E7DB4D7" w14:textId="77777777" w:rsidR="000E48D6" w:rsidRPr="0065411A" w:rsidRDefault="00CB5C79" w:rsidP="00CB5C79">
      <w:pPr>
        <w:pStyle w:val="ListParagraph"/>
        <w:numPr>
          <w:ilvl w:val="0"/>
          <w:numId w:val="20"/>
        </w:numPr>
        <w:ind w:left="720"/>
      </w:pPr>
      <w:r w:rsidRPr="0065411A">
        <w:t>All hallways</w:t>
      </w:r>
      <w:r w:rsidR="0065411A">
        <w:t xml:space="preserve"> 42” to</w:t>
      </w:r>
      <w:r w:rsidRPr="0065411A">
        <w:t xml:space="preserve"> 60" wide </w:t>
      </w:r>
    </w:p>
    <w:p w14:paraId="578F68C2" w14:textId="77777777" w:rsidR="0065411A" w:rsidRDefault="0065411A" w:rsidP="00505A9A"/>
    <w:p w14:paraId="33B2AD59" w14:textId="77777777" w:rsidR="00E225D9" w:rsidRDefault="0065411A" w:rsidP="00505A9A">
      <w:r>
        <w:t xml:space="preserve"> IN THE KITCHEN</w:t>
      </w:r>
    </w:p>
    <w:p w14:paraId="68B1051F" w14:textId="77777777" w:rsidR="000E48D6" w:rsidRPr="0065411A" w:rsidRDefault="00CB5C79" w:rsidP="00CB5C79">
      <w:pPr>
        <w:pStyle w:val="ListParagraph"/>
        <w:numPr>
          <w:ilvl w:val="0"/>
          <w:numId w:val="11"/>
        </w:numPr>
        <w:ind w:left="720"/>
      </w:pPr>
      <w:r w:rsidRPr="0065411A">
        <w:t>Easier to open casement windows</w:t>
      </w:r>
    </w:p>
    <w:p w14:paraId="6A1E75A3" w14:textId="77777777" w:rsidR="000E48D6" w:rsidRPr="0065411A" w:rsidRDefault="00CB5C79" w:rsidP="00CB5C79">
      <w:pPr>
        <w:pStyle w:val="ListParagraph"/>
        <w:numPr>
          <w:ilvl w:val="0"/>
          <w:numId w:val="11"/>
        </w:numPr>
        <w:ind w:left="720"/>
      </w:pPr>
      <w:r w:rsidRPr="0065411A">
        <w:t>Custom level appliance</w:t>
      </w:r>
    </w:p>
    <w:p w14:paraId="2D93E654" w14:textId="77777777" w:rsidR="000E48D6" w:rsidRDefault="00CB5C79" w:rsidP="00CB5C79">
      <w:pPr>
        <w:pStyle w:val="ListParagraph"/>
        <w:numPr>
          <w:ilvl w:val="0"/>
          <w:numId w:val="11"/>
        </w:numPr>
        <w:ind w:left="720"/>
      </w:pPr>
      <w:r w:rsidRPr="0065411A">
        <w:t>Roll-under sinks</w:t>
      </w:r>
    </w:p>
    <w:p w14:paraId="1DF7DE83" w14:textId="77777777" w:rsidR="00C666D4" w:rsidRPr="0065411A" w:rsidRDefault="00CB5C79" w:rsidP="00CB5C79">
      <w:pPr>
        <w:pStyle w:val="ListParagraph"/>
        <w:numPr>
          <w:ilvl w:val="0"/>
          <w:numId w:val="11"/>
        </w:numPr>
        <w:ind w:left="720"/>
      </w:pPr>
      <w:r w:rsidRPr="00C666D4">
        <w:t>Larger toe-kicks</w:t>
      </w:r>
    </w:p>
    <w:p w14:paraId="492011B2" w14:textId="77777777" w:rsidR="000E48D6" w:rsidRDefault="00CB5C79" w:rsidP="00CB5C79">
      <w:pPr>
        <w:pStyle w:val="ListParagraph"/>
        <w:numPr>
          <w:ilvl w:val="0"/>
          <w:numId w:val="11"/>
        </w:numPr>
        <w:ind w:left="720"/>
      </w:pPr>
      <w:r w:rsidRPr="0065411A">
        <w:t>Raised dishwasher</w:t>
      </w:r>
    </w:p>
    <w:p w14:paraId="6E53A5CA" w14:textId="77777777" w:rsidR="00B675A2" w:rsidRPr="0065411A" w:rsidRDefault="00CB5C79" w:rsidP="00CB5C79">
      <w:pPr>
        <w:pStyle w:val="ListParagraph"/>
        <w:numPr>
          <w:ilvl w:val="0"/>
          <w:numId w:val="11"/>
        </w:numPr>
        <w:ind w:left="720"/>
      </w:pPr>
      <w:r w:rsidRPr="00B675A2">
        <w:t>Lower light switches</w:t>
      </w:r>
    </w:p>
    <w:p w14:paraId="1A0C2534" w14:textId="77777777" w:rsidR="000E48D6" w:rsidRPr="0065411A" w:rsidRDefault="00CB5C79" w:rsidP="00CB5C79">
      <w:pPr>
        <w:pStyle w:val="ListParagraph"/>
        <w:numPr>
          <w:ilvl w:val="0"/>
          <w:numId w:val="11"/>
        </w:numPr>
        <w:ind w:left="720"/>
      </w:pPr>
      <w:r w:rsidRPr="0065411A">
        <w:t>Raised electrical outlets</w:t>
      </w:r>
    </w:p>
    <w:p w14:paraId="5EFC083E" w14:textId="77777777" w:rsidR="000E48D6" w:rsidRDefault="00CB5C79" w:rsidP="00CB5C79">
      <w:pPr>
        <w:pStyle w:val="ListParagraph"/>
        <w:numPr>
          <w:ilvl w:val="0"/>
          <w:numId w:val="11"/>
        </w:numPr>
        <w:ind w:left="720"/>
      </w:pPr>
      <w:r w:rsidRPr="0065411A">
        <w:t>Accessible cabinetry</w:t>
      </w:r>
    </w:p>
    <w:p w14:paraId="05D50FE3" w14:textId="77777777" w:rsidR="00CB5C79" w:rsidRDefault="00CB5C79" w:rsidP="0065411A">
      <w:pPr>
        <w:ind w:left="360"/>
      </w:pPr>
    </w:p>
    <w:p w14:paraId="59CF3761" w14:textId="77777777" w:rsidR="006E15AD" w:rsidRDefault="006E15AD" w:rsidP="0065411A">
      <w:pPr>
        <w:ind w:left="360"/>
      </w:pPr>
    </w:p>
    <w:p w14:paraId="7D8C5BC0" w14:textId="77777777" w:rsidR="006E15AD" w:rsidRPr="0065411A" w:rsidRDefault="006E15AD" w:rsidP="0065411A">
      <w:pPr>
        <w:ind w:left="360"/>
      </w:pPr>
    </w:p>
    <w:p w14:paraId="0CA8DAF3" w14:textId="77777777" w:rsidR="0065411A" w:rsidRDefault="00EA306B" w:rsidP="00505A9A">
      <w:r>
        <w:t>BATHROOM</w:t>
      </w:r>
    </w:p>
    <w:p w14:paraId="44E45C0B" w14:textId="77777777" w:rsidR="00EA306B" w:rsidRPr="00EA306B" w:rsidRDefault="00EA306B" w:rsidP="006E15AD">
      <w:pPr>
        <w:pStyle w:val="ListParagraph"/>
        <w:numPr>
          <w:ilvl w:val="0"/>
          <w:numId w:val="19"/>
        </w:numPr>
        <w:ind w:left="720"/>
      </w:pPr>
      <w:r w:rsidRPr="00EA306B">
        <w:t>Angled mirrors</w:t>
      </w:r>
    </w:p>
    <w:p w14:paraId="07ABDB94" w14:textId="77777777" w:rsidR="00EA306B" w:rsidRPr="00EA306B" w:rsidRDefault="00EA306B" w:rsidP="006E15AD">
      <w:pPr>
        <w:pStyle w:val="ListParagraph"/>
        <w:numPr>
          <w:ilvl w:val="0"/>
          <w:numId w:val="19"/>
        </w:numPr>
        <w:ind w:left="720"/>
      </w:pPr>
      <w:r w:rsidRPr="00EA306B">
        <w:t>Comfort height toilets</w:t>
      </w:r>
    </w:p>
    <w:p w14:paraId="67137E7A" w14:textId="77777777" w:rsidR="00EA306B" w:rsidRPr="00EA306B" w:rsidRDefault="00EA306B" w:rsidP="006E15AD">
      <w:pPr>
        <w:pStyle w:val="ListParagraph"/>
        <w:numPr>
          <w:ilvl w:val="0"/>
          <w:numId w:val="19"/>
        </w:numPr>
        <w:ind w:left="720"/>
      </w:pPr>
      <w:r w:rsidRPr="00EA306B">
        <w:t>Roll-under sinks</w:t>
      </w:r>
    </w:p>
    <w:p w14:paraId="71E7F39F" w14:textId="77777777" w:rsidR="00EA306B" w:rsidRPr="00EA306B" w:rsidRDefault="00EA306B" w:rsidP="006E15AD">
      <w:pPr>
        <w:pStyle w:val="ListParagraph"/>
        <w:numPr>
          <w:ilvl w:val="0"/>
          <w:numId w:val="19"/>
        </w:numPr>
        <w:ind w:left="720"/>
      </w:pPr>
      <w:r w:rsidRPr="00EA306B">
        <w:t>Adjusted counter height</w:t>
      </w:r>
    </w:p>
    <w:p w14:paraId="6A7A0AC7" w14:textId="77777777" w:rsidR="00EA306B" w:rsidRPr="00EA306B" w:rsidRDefault="00EA306B" w:rsidP="006E15AD">
      <w:pPr>
        <w:pStyle w:val="ListParagraph"/>
        <w:numPr>
          <w:ilvl w:val="0"/>
          <w:numId w:val="19"/>
        </w:numPr>
        <w:ind w:left="720"/>
      </w:pPr>
      <w:r>
        <w:t>Towel bars are NOT g</w:t>
      </w:r>
      <w:r w:rsidRPr="00EA306B">
        <w:t>rab-bars require blocking in the walls</w:t>
      </w:r>
    </w:p>
    <w:p w14:paraId="66FC6369" w14:textId="77777777" w:rsidR="00EA306B" w:rsidRDefault="00EA306B" w:rsidP="006E15AD">
      <w:pPr>
        <w:pStyle w:val="ListParagraph"/>
        <w:numPr>
          <w:ilvl w:val="0"/>
          <w:numId w:val="19"/>
        </w:numPr>
        <w:ind w:left="720"/>
      </w:pPr>
      <w:r w:rsidRPr="00EA306B">
        <w:t>Grab bars by toilet</w:t>
      </w:r>
    </w:p>
    <w:p w14:paraId="7B7E9B4B" w14:textId="77777777" w:rsidR="00EA306B" w:rsidRPr="00EA306B" w:rsidRDefault="00EA306B" w:rsidP="00CB5C79">
      <w:pPr>
        <w:pStyle w:val="ListParagraph"/>
        <w:numPr>
          <w:ilvl w:val="0"/>
          <w:numId w:val="19"/>
        </w:numPr>
        <w:ind w:left="720"/>
      </w:pPr>
      <w:r>
        <w:t>Grab bars in shower</w:t>
      </w:r>
    </w:p>
    <w:p w14:paraId="43187885" w14:textId="77777777" w:rsidR="00EA306B" w:rsidRDefault="00EA306B" w:rsidP="00CB5C79">
      <w:pPr>
        <w:pStyle w:val="ListParagraph"/>
        <w:numPr>
          <w:ilvl w:val="0"/>
          <w:numId w:val="19"/>
        </w:numPr>
        <w:ind w:left="720"/>
      </w:pPr>
      <w:r w:rsidRPr="00EA306B">
        <w:t>Hand-held shower heads</w:t>
      </w:r>
    </w:p>
    <w:p w14:paraId="1CD44BED" w14:textId="77777777" w:rsidR="00EA306B" w:rsidRPr="00EA306B" w:rsidRDefault="00EA306B" w:rsidP="00CB5C79">
      <w:pPr>
        <w:pStyle w:val="ListParagraph"/>
        <w:numPr>
          <w:ilvl w:val="0"/>
          <w:numId w:val="19"/>
        </w:numPr>
        <w:ind w:left="720"/>
      </w:pPr>
      <w:r w:rsidRPr="00EA306B">
        <w:t>Seating in shower</w:t>
      </w:r>
    </w:p>
    <w:p w14:paraId="17719320" w14:textId="77777777" w:rsidR="00EA306B" w:rsidRPr="00EA306B" w:rsidRDefault="00EA306B" w:rsidP="00CB5C79">
      <w:pPr>
        <w:pStyle w:val="ListParagraph"/>
        <w:numPr>
          <w:ilvl w:val="0"/>
          <w:numId w:val="19"/>
        </w:numPr>
        <w:ind w:left="720"/>
      </w:pPr>
      <w:r w:rsidRPr="00EA306B">
        <w:t>No threshold</w:t>
      </w:r>
      <w:r>
        <w:t xml:space="preserve"> shower</w:t>
      </w:r>
      <w:r w:rsidRPr="00EA306B">
        <w:t xml:space="preserve"> (is optimal)</w:t>
      </w:r>
    </w:p>
    <w:p w14:paraId="7B25E5CC" w14:textId="77777777" w:rsidR="000E48D6" w:rsidRPr="00EA306B" w:rsidRDefault="00CB5C79" w:rsidP="00CB5C79">
      <w:pPr>
        <w:pStyle w:val="ListParagraph"/>
        <w:numPr>
          <w:ilvl w:val="0"/>
          <w:numId w:val="19"/>
        </w:numPr>
        <w:ind w:left="720"/>
      </w:pPr>
      <w:r w:rsidRPr="00EA306B">
        <w:t>Custom mirror heights</w:t>
      </w:r>
    </w:p>
    <w:p w14:paraId="77EDC5A2" w14:textId="77777777" w:rsidR="00EA306B" w:rsidRDefault="00570FB2" w:rsidP="00505A9A">
      <w:r>
        <w:t>BEDROOM AND CLOSETS</w:t>
      </w:r>
    </w:p>
    <w:p w14:paraId="77C3C1DF" w14:textId="77777777" w:rsidR="00570FB2" w:rsidRDefault="00CA01B9" w:rsidP="00CB5C79">
      <w:pPr>
        <w:pStyle w:val="ListParagraph"/>
        <w:numPr>
          <w:ilvl w:val="0"/>
          <w:numId w:val="18"/>
        </w:numPr>
      </w:pPr>
      <w:r>
        <w:t>Access to the sides of the bed equal to the width of hallways 42”-60”</w:t>
      </w:r>
    </w:p>
    <w:p w14:paraId="2BF1891D" w14:textId="77777777" w:rsidR="00CA01B9" w:rsidRDefault="00CA01B9" w:rsidP="00CB5C79">
      <w:pPr>
        <w:pStyle w:val="ListParagraph"/>
        <w:numPr>
          <w:ilvl w:val="0"/>
          <w:numId w:val="18"/>
        </w:numPr>
      </w:pPr>
      <w:r>
        <w:t>Height of the bed should be approximately the same as the height of the wheelchair seat</w:t>
      </w:r>
    </w:p>
    <w:p w14:paraId="6C25F62C" w14:textId="77777777" w:rsidR="00CA01B9" w:rsidRDefault="00CA01B9" w:rsidP="00CB5C79">
      <w:pPr>
        <w:pStyle w:val="ListParagraph"/>
        <w:numPr>
          <w:ilvl w:val="0"/>
          <w:numId w:val="18"/>
        </w:numPr>
      </w:pPr>
      <w:r>
        <w:t>Provide multiple height clothes bars and shelves.</w:t>
      </w:r>
    </w:p>
    <w:sectPr w:rsidR="00CA01B9" w:rsidSect="006E15A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EFE"/>
    <w:multiLevelType w:val="hybridMultilevel"/>
    <w:tmpl w:val="12580278"/>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4EC7"/>
    <w:multiLevelType w:val="hybridMultilevel"/>
    <w:tmpl w:val="C420ACE8"/>
    <w:lvl w:ilvl="0" w:tplc="E5F8FE0E">
      <w:start w:val="1"/>
      <w:numFmt w:val="bullet"/>
      <w:lvlText w:val="•"/>
      <w:lvlJc w:val="left"/>
      <w:pPr>
        <w:tabs>
          <w:tab w:val="num" w:pos="720"/>
        </w:tabs>
        <w:ind w:left="720" w:hanging="360"/>
      </w:pPr>
      <w:rPr>
        <w:rFonts w:ascii="Arial" w:hAnsi="Arial" w:hint="default"/>
      </w:rPr>
    </w:lvl>
    <w:lvl w:ilvl="1" w:tplc="F6D4CDF6" w:tentative="1">
      <w:start w:val="1"/>
      <w:numFmt w:val="bullet"/>
      <w:lvlText w:val="•"/>
      <w:lvlJc w:val="left"/>
      <w:pPr>
        <w:tabs>
          <w:tab w:val="num" w:pos="1440"/>
        </w:tabs>
        <w:ind w:left="1440" w:hanging="360"/>
      </w:pPr>
      <w:rPr>
        <w:rFonts w:ascii="Arial" w:hAnsi="Arial" w:hint="default"/>
      </w:rPr>
    </w:lvl>
    <w:lvl w:ilvl="2" w:tplc="FF2A9B0A" w:tentative="1">
      <w:start w:val="1"/>
      <w:numFmt w:val="bullet"/>
      <w:lvlText w:val="•"/>
      <w:lvlJc w:val="left"/>
      <w:pPr>
        <w:tabs>
          <w:tab w:val="num" w:pos="2160"/>
        </w:tabs>
        <w:ind w:left="2160" w:hanging="360"/>
      </w:pPr>
      <w:rPr>
        <w:rFonts w:ascii="Arial" w:hAnsi="Arial" w:hint="default"/>
      </w:rPr>
    </w:lvl>
    <w:lvl w:ilvl="3" w:tplc="3336029A" w:tentative="1">
      <w:start w:val="1"/>
      <w:numFmt w:val="bullet"/>
      <w:lvlText w:val="•"/>
      <w:lvlJc w:val="left"/>
      <w:pPr>
        <w:tabs>
          <w:tab w:val="num" w:pos="2880"/>
        </w:tabs>
        <w:ind w:left="2880" w:hanging="360"/>
      </w:pPr>
      <w:rPr>
        <w:rFonts w:ascii="Arial" w:hAnsi="Arial" w:hint="default"/>
      </w:rPr>
    </w:lvl>
    <w:lvl w:ilvl="4" w:tplc="0E5E9AA4" w:tentative="1">
      <w:start w:val="1"/>
      <w:numFmt w:val="bullet"/>
      <w:lvlText w:val="•"/>
      <w:lvlJc w:val="left"/>
      <w:pPr>
        <w:tabs>
          <w:tab w:val="num" w:pos="3600"/>
        </w:tabs>
        <w:ind w:left="3600" w:hanging="360"/>
      </w:pPr>
      <w:rPr>
        <w:rFonts w:ascii="Arial" w:hAnsi="Arial" w:hint="default"/>
      </w:rPr>
    </w:lvl>
    <w:lvl w:ilvl="5" w:tplc="32EE39D2" w:tentative="1">
      <w:start w:val="1"/>
      <w:numFmt w:val="bullet"/>
      <w:lvlText w:val="•"/>
      <w:lvlJc w:val="left"/>
      <w:pPr>
        <w:tabs>
          <w:tab w:val="num" w:pos="4320"/>
        </w:tabs>
        <w:ind w:left="4320" w:hanging="360"/>
      </w:pPr>
      <w:rPr>
        <w:rFonts w:ascii="Arial" w:hAnsi="Arial" w:hint="default"/>
      </w:rPr>
    </w:lvl>
    <w:lvl w:ilvl="6" w:tplc="78189E8C" w:tentative="1">
      <w:start w:val="1"/>
      <w:numFmt w:val="bullet"/>
      <w:lvlText w:val="•"/>
      <w:lvlJc w:val="left"/>
      <w:pPr>
        <w:tabs>
          <w:tab w:val="num" w:pos="5040"/>
        </w:tabs>
        <w:ind w:left="5040" w:hanging="360"/>
      </w:pPr>
      <w:rPr>
        <w:rFonts w:ascii="Arial" w:hAnsi="Arial" w:hint="default"/>
      </w:rPr>
    </w:lvl>
    <w:lvl w:ilvl="7" w:tplc="CE508CF6" w:tentative="1">
      <w:start w:val="1"/>
      <w:numFmt w:val="bullet"/>
      <w:lvlText w:val="•"/>
      <w:lvlJc w:val="left"/>
      <w:pPr>
        <w:tabs>
          <w:tab w:val="num" w:pos="5760"/>
        </w:tabs>
        <w:ind w:left="5760" w:hanging="360"/>
      </w:pPr>
      <w:rPr>
        <w:rFonts w:ascii="Arial" w:hAnsi="Arial" w:hint="default"/>
      </w:rPr>
    </w:lvl>
    <w:lvl w:ilvl="8" w:tplc="39F863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F253E"/>
    <w:multiLevelType w:val="hybridMultilevel"/>
    <w:tmpl w:val="D88AC7C2"/>
    <w:lvl w:ilvl="0" w:tplc="E18436B0">
      <w:start w:val="1"/>
      <w:numFmt w:val="bullet"/>
      <w:lvlText w:val="•"/>
      <w:lvlJc w:val="left"/>
      <w:pPr>
        <w:tabs>
          <w:tab w:val="num" w:pos="720"/>
        </w:tabs>
        <w:ind w:left="720" w:hanging="360"/>
      </w:pPr>
      <w:rPr>
        <w:rFonts w:ascii="Arial" w:hAnsi="Arial" w:hint="default"/>
      </w:rPr>
    </w:lvl>
    <w:lvl w:ilvl="1" w:tplc="71982EFA" w:tentative="1">
      <w:start w:val="1"/>
      <w:numFmt w:val="bullet"/>
      <w:lvlText w:val="•"/>
      <w:lvlJc w:val="left"/>
      <w:pPr>
        <w:tabs>
          <w:tab w:val="num" w:pos="1440"/>
        </w:tabs>
        <w:ind w:left="1440" w:hanging="360"/>
      </w:pPr>
      <w:rPr>
        <w:rFonts w:ascii="Arial" w:hAnsi="Arial" w:hint="default"/>
      </w:rPr>
    </w:lvl>
    <w:lvl w:ilvl="2" w:tplc="96688052" w:tentative="1">
      <w:start w:val="1"/>
      <w:numFmt w:val="bullet"/>
      <w:lvlText w:val="•"/>
      <w:lvlJc w:val="left"/>
      <w:pPr>
        <w:tabs>
          <w:tab w:val="num" w:pos="2160"/>
        </w:tabs>
        <w:ind w:left="2160" w:hanging="360"/>
      </w:pPr>
      <w:rPr>
        <w:rFonts w:ascii="Arial" w:hAnsi="Arial" w:hint="default"/>
      </w:rPr>
    </w:lvl>
    <w:lvl w:ilvl="3" w:tplc="3F7E39EA" w:tentative="1">
      <w:start w:val="1"/>
      <w:numFmt w:val="bullet"/>
      <w:lvlText w:val="•"/>
      <w:lvlJc w:val="left"/>
      <w:pPr>
        <w:tabs>
          <w:tab w:val="num" w:pos="2880"/>
        </w:tabs>
        <w:ind w:left="2880" w:hanging="360"/>
      </w:pPr>
      <w:rPr>
        <w:rFonts w:ascii="Arial" w:hAnsi="Arial" w:hint="default"/>
      </w:rPr>
    </w:lvl>
    <w:lvl w:ilvl="4" w:tplc="1840D5CA" w:tentative="1">
      <w:start w:val="1"/>
      <w:numFmt w:val="bullet"/>
      <w:lvlText w:val="•"/>
      <w:lvlJc w:val="left"/>
      <w:pPr>
        <w:tabs>
          <w:tab w:val="num" w:pos="3600"/>
        </w:tabs>
        <w:ind w:left="3600" w:hanging="360"/>
      </w:pPr>
      <w:rPr>
        <w:rFonts w:ascii="Arial" w:hAnsi="Arial" w:hint="default"/>
      </w:rPr>
    </w:lvl>
    <w:lvl w:ilvl="5" w:tplc="2A98830E" w:tentative="1">
      <w:start w:val="1"/>
      <w:numFmt w:val="bullet"/>
      <w:lvlText w:val="•"/>
      <w:lvlJc w:val="left"/>
      <w:pPr>
        <w:tabs>
          <w:tab w:val="num" w:pos="4320"/>
        </w:tabs>
        <w:ind w:left="4320" w:hanging="360"/>
      </w:pPr>
      <w:rPr>
        <w:rFonts w:ascii="Arial" w:hAnsi="Arial" w:hint="default"/>
      </w:rPr>
    </w:lvl>
    <w:lvl w:ilvl="6" w:tplc="13505144" w:tentative="1">
      <w:start w:val="1"/>
      <w:numFmt w:val="bullet"/>
      <w:lvlText w:val="•"/>
      <w:lvlJc w:val="left"/>
      <w:pPr>
        <w:tabs>
          <w:tab w:val="num" w:pos="5040"/>
        </w:tabs>
        <w:ind w:left="5040" w:hanging="360"/>
      </w:pPr>
      <w:rPr>
        <w:rFonts w:ascii="Arial" w:hAnsi="Arial" w:hint="default"/>
      </w:rPr>
    </w:lvl>
    <w:lvl w:ilvl="7" w:tplc="2BFA6D3E" w:tentative="1">
      <w:start w:val="1"/>
      <w:numFmt w:val="bullet"/>
      <w:lvlText w:val="•"/>
      <w:lvlJc w:val="left"/>
      <w:pPr>
        <w:tabs>
          <w:tab w:val="num" w:pos="5760"/>
        </w:tabs>
        <w:ind w:left="5760" w:hanging="360"/>
      </w:pPr>
      <w:rPr>
        <w:rFonts w:ascii="Arial" w:hAnsi="Arial" w:hint="default"/>
      </w:rPr>
    </w:lvl>
    <w:lvl w:ilvl="8" w:tplc="723CFD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11AF6"/>
    <w:multiLevelType w:val="hybridMultilevel"/>
    <w:tmpl w:val="E5EE8436"/>
    <w:lvl w:ilvl="0" w:tplc="49D86E24">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4BD5"/>
    <w:multiLevelType w:val="hybridMultilevel"/>
    <w:tmpl w:val="B89A8E62"/>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681A"/>
    <w:multiLevelType w:val="hybridMultilevel"/>
    <w:tmpl w:val="03841EA4"/>
    <w:lvl w:ilvl="0" w:tplc="F53EE1A6">
      <w:start w:val="1"/>
      <w:numFmt w:val="bullet"/>
      <w:lvlText w:val="•"/>
      <w:lvlJc w:val="left"/>
      <w:pPr>
        <w:tabs>
          <w:tab w:val="num" w:pos="720"/>
        </w:tabs>
        <w:ind w:left="720" w:hanging="360"/>
      </w:pPr>
      <w:rPr>
        <w:rFonts w:ascii="Arial" w:hAnsi="Arial" w:hint="default"/>
      </w:rPr>
    </w:lvl>
    <w:lvl w:ilvl="1" w:tplc="18DCF6AA" w:tentative="1">
      <w:start w:val="1"/>
      <w:numFmt w:val="bullet"/>
      <w:lvlText w:val="•"/>
      <w:lvlJc w:val="left"/>
      <w:pPr>
        <w:tabs>
          <w:tab w:val="num" w:pos="1440"/>
        </w:tabs>
        <w:ind w:left="1440" w:hanging="360"/>
      </w:pPr>
      <w:rPr>
        <w:rFonts w:ascii="Arial" w:hAnsi="Arial" w:hint="default"/>
      </w:rPr>
    </w:lvl>
    <w:lvl w:ilvl="2" w:tplc="8BB2CE16" w:tentative="1">
      <w:start w:val="1"/>
      <w:numFmt w:val="bullet"/>
      <w:lvlText w:val="•"/>
      <w:lvlJc w:val="left"/>
      <w:pPr>
        <w:tabs>
          <w:tab w:val="num" w:pos="2160"/>
        </w:tabs>
        <w:ind w:left="2160" w:hanging="360"/>
      </w:pPr>
      <w:rPr>
        <w:rFonts w:ascii="Arial" w:hAnsi="Arial" w:hint="default"/>
      </w:rPr>
    </w:lvl>
    <w:lvl w:ilvl="3" w:tplc="B3C63F5C" w:tentative="1">
      <w:start w:val="1"/>
      <w:numFmt w:val="bullet"/>
      <w:lvlText w:val="•"/>
      <w:lvlJc w:val="left"/>
      <w:pPr>
        <w:tabs>
          <w:tab w:val="num" w:pos="2880"/>
        </w:tabs>
        <w:ind w:left="2880" w:hanging="360"/>
      </w:pPr>
      <w:rPr>
        <w:rFonts w:ascii="Arial" w:hAnsi="Arial" w:hint="default"/>
      </w:rPr>
    </w:lvl>
    <w:lvl w:ilvl="4" w:tplc="41B63D86" w:tentative="1">
      <w:start w:val="1"/>
      <w:numFmt w:val="bullet"/>
      <w:lvlText w:val="•"/>
      <w:lvlJc w:val="left"/>
      <w:pPr>
        <w:tabs>
          <w:tab w:val="num" w:pos="3600"/>
        </w:tabs>
        <w:ind w:left="3600" w:hanging="360"/>
      </w:pPr>
      <w:rPr>
        <w:rFonts w:ascii="Arial" w:hAnsi="Arial" w:hint="default"/>
      </w:rPr>
    </w:lvl>
    <w:lvl w:ilvl="5" w:tplc="CB8E84A6" w:tentative="1">
      <w:start w:val="1"/>
      <w:numFmt w:val="bullet"/>
      <w:lvlText w:val="•"/>
      <w:lvlJc w:val="left"/>
      <w:pPr>
        <w:tabs>
          <w:tab w:val="num" w:pos="4320"/>
        </w:tabs>
        <w:ind w:left="4320" w:hanging="360"/>
      </w:pPr>
      <w:rPr>
        <w:rFonts w:ascii="Arial" w:hAnsi="Arial" w:hint="default"/>
      </w:rPr>
    </w:lvl>
    <w:lvl w:ilvl="6" w:tplc="5BDA0E0C" w:tentative="1">
      <w:start w:val="1"/>
      <w:numFmt w:val="bullet"/>
      <w:lvlText w:val="•"/>
      <w:lvlJc w:val="left"/>
      <w:pPr>
        <w:tabs>
          <w:tab w:val="num" w:pos="5040"/>
        </w:tabs>
        <w:ind w:left="5040" w:hanging="360"/>
      </w:pPr>
      <w:rPr>
        <w:rFonts w:ascii="Arial" w:hAnsi="Arial" w:hint="default"/>
      </w:rPr>
    </w:lvl>
    <w:lvl w:ilvl="7" w:tplc="572A71AC" w:tentative="1">
      <w:start w:val="1"/>
      <w:numFmt w:val="bullet"/>
      <w:lvlText w:val="•"/>
      <w:lvlJc w:val="left"/>
      <w:pPr>
        <w:tabs>
          <w:tab w:val="num" w:pos="5760"/>
        </w:tabs>
        <w:ind w:left="5760" w:hanging="360"/>
      </w:pPr>
      <w:rPr>
        <w:rFonts w:ascii="Arial" w:hAnsi="Arial" w:hint="default"/>
      </w:rPr>
    </w:lvl>
    <w:lvl w:ilvl="8" w:tplc="54C816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82311E"/>
    <w:multiLevelType w:val="hybridMultilevel"/>
    <w:tmpl w:val="04FA5AB4"/>
    <w:lvl w:ilvl="0" w:tplc="14F8DD3A">
      <w:start w:val="1"/>
      <w:numFmt w:val="bullet"/>
      <w:lvlText w:val="•"/>
      <w:lvlJc w:val="left"/>
      <w:pPr>
        <w:tabs>
          <w:tab w:val="num" w:pos="720"/>
        </w:tabs>
        <w:ind w:left="720" w:hanging="360"/>
      </w:pPr>
      <w:rPr>
        <w:rFonts w:ascii="Arial" w:hAnsi="Arial" w:hint="default"/>
      </w:rPr>
    </w:lvl>
    <w:lvl w:ilvl="1" w:tplc="8D1E3198" w:tentative="1">
      <w:start w:val="1"/>
      <w:numFmt w:val="bullet"/>
      <w:lvlText w:val="•"/>
      <w:lvlJc w:val="left"/>
      <w:pPr>
        <w:tabs>
          <w:tab w:val="num" w:pos="1440"/>
        </w:tabs>
        <w:ind w:left="1440" w:hanging="360"/>
      </w:pPr>
      <w:rPr>
        <w:rFonts w:ascii="Arial" w:hAnsi="Arial" w:hint="default"/>
      </w:rPr>
    </w:lvl>
    <w:lvl w:ilvl="2" w:tplc="248EE00C" w:tentative="1">
      <w:start w:val="1"/>
      <w:numFmt w:val="bullet"/>
      <w:lvlText w:val="•"/>
      <w:lvlJc w:val="left"/>
      <w:pPr>
        <w:tabs>
          <w:tab w:val="num" w:pos="2160"/>
        </w:tabs>
        <w:ind w:left="2160" w:hanging="360"/>
      </w:pPr>
      <w:rPr>
        <w:rFonts w:ascii="Arial" w:hAnsi="Arial" w:hint="default"/>
      </w:rPr>
    </w:lvl>
    <w:lvl w:ilvl="3" w:tplc="AD9471CC" w:tentative="1">
      <w:start w:val="1"/>
      <w:numFmt w:val="bullet"/>
      <w:lvlText w:val="•"/>
      <w:lvlJc w:val="left"/>
      <w:pPr>
        <w:tabs>
          <w:tab w:val="num" w:pos="2880"/>
        </w:tabs>
        <w:ind w:left="2880" w:hanging="360"/>
      </w:pPr>
      <w:rPr>
        <w:rFonts w:ascii="Arial" w:hAnsi="Arial" w:hint="default"/>
      </w:rPr>
    </w:lvl>
    <w:lvl w:ilvl="4" w:tplc="29CE4DAC" w:tentative="1">
      <w:start w:val="1"/>
      <w:numFmt w:val="bullet"/>
      <w:lvlText w:val="•"/>
      <w:lvlJc w:val="left"/>
      <w:pPr>
        <w:tabs>
          <w:tab w:val="num" w:pos="3600"/>
        </w:tabs>
        <w:ind w:left="3600" w:hanging="360"/>
      </w:pPr>
      <w:rPr>
        <w:rFonts w:ascii="Arial" w:hAnsi="Arial" w:hint="default"/>
      </w:rPr>
    </w:lvl>
    <w:lvl w:ilvl="5" w:tplc="578AC776" w:tentative="1">
      <w:start w:val="1"/>
      <w:numFmt w:val="bullet"/>
      <w:lvlText w:val="•"/>
      <w:lvlJc w:val="left"/>
      <w:pPr>
        <w:tabs>
          <w:tab w:val="num" w:pos="4320"/>
        </w:tabs>
        <w:ind w:left="4320" w:hanging="360"/>
      </w:pPr>
      <w:rPr>
        <w:rFonts w:ascii="Arial" w:hAnsi="Arial" w:hint="default"/>
      </w:rPr>
    </w:lvl>
    <w:lvl w:ilvl="6" w:tplc="6FEE7490" w:tentative="1">
      <w:start w:val="1"/>
      <w:numFmt w:val="bullet"/>
      <w:lvlText w:val="•"/>
      <w:lvlJc w:val="left"/>
      <w:pPr>
        <w:tabs>
          <w:tab w:val="num" w:pos="5040"/>
        </w:tabs>
        <w:ind w:left="5040" w:hanging="360"/>
      </w:pPr>
      <w:rPr>
        <w:rFonts w:ascii="Arial" w:hAnsi="Arial" w:hint="default"/>
      </w:rPr>
    </w:lvl>
    <w:lvl w:ilvl="7" w:tplc="18C230DA" w:tentative="1">
      <w:start w:val="1"/>
      <w:numFmt w:val="bullet"/>
      <w:lvlText w:val="•"/>
      <w:lvlJc w:val="left"/>
      <w:pPr>
        <w:tabs>
          <w:tab w:val="num" w:pos="5760"/>
        </w:tabs>
        <w:ind w:left="5760" w:hanging="360"/>
      </w:pPr>
      <w:rPr>
        <w:rFonts w:ascii="Arial" w:hAnsi="Arial" w:hint="default"/>
      </w:rPr>
    </w:lvl>
    <w:lvl w:ilvl="8" w:tplc="783624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D326B8"/>
    <w:multiLevelType w:val="hybridMultilevel"/>
    <w:tmpl w:val="4C2E194C"/>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E3E48"/>
    <w:multiLevelType w:val="hybridMultilevel"/>
    <w:tmpl w:val="19B495BA"/>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A00AA"/>
    <w:multiLevelType w:val="hybridMultilevel"/>
    <w:tmpl w:val="56DEF692"/>
    <w:lvl w:ilvl="0" w:tplc="FBF0F1D6">
      <w:start w:val="1"/>
      <w:numFmt w:val="bullet"/>
      <w:lvlText w:val="•"/>
      <w:lvlJc w:val="left"/>
      <w:pPr>
        <w:tabs>
          <w:tab w:val="num" w:pos="720"/>
        </w:tabs>
        <w:ind w:left="720" w:hanging="360"/>
      </w:pPr>
      <w:rPr>
        <w:rFonts w:ascii="Arial" w:hAnsi="Arial" w:hint="default"/>
      </w:rPr>
    </w:lvl>
    <w:lvl w:ilvl="1" w:tplc="47084A6A" w:tentative="1">
      <w:start w:val="1"/>
      <w:numFmt w:val="bullet"/>
      <w:lvlText w:val="•"/>
      <w:lvlJc w:val="left"/>
      <w:pPr>
        <w:tabs>
          <w:tab w:val="num" w:pos="1440"/>
        </w:tabs>
        <w:ind w:left="1440" w:hanging="360"/>
      </w:pPr>
      <w:rPr>
        <w:rFonts w:ascii="Arial" w:hAnsi="Arial" w:hint="default"/>
      </w:rPr>
    </w:lvl>
    <w:lvl w:ilvl="2" w:tplc="3132A61C" w:tentative="1">
      <w:start w:val="1"/>
      <w:numFmt w:val="bullet"/>
      <w:lvlText w:val="•"/>
      <w:lvlJc w:val="left"/>
      <w:pPr>
        <w:tabs>
          <w:tab w:val="num" w:pos="2160"/>
        </w:tabs>
        <w:ind w:left="2160" w:hanging="360"/>
      </w:pPr>
      <w:rPr>
        <w:rFonts w:ascii="Arial" w:hAnsi="Arial" w:hint="default"/>
      </w:rPr>
    </w:lvl>
    <w:lvl w:ilvl="3" w:tplc="0CF0CBFA" w:tentative="1">
      <w:start w:val="1"/>
      <w:numFmt w:val="bullet"/>
      <w:lvlText w:val="•"/>
      <w:lvlJc w:val="left"/>
      <w:pPr>
        <w:tabs>
          <w:tab w:val="num" w:pos="2880"/>
        </w:tabs>
        <w:ind w:left="2880" w:hanging="360"/>
      </w:pPr>
      <w:rPr>
        <w:rFonts w:ascii="Arial" w:hAnsi="Arial" w:hint="default"/>
      </w:rPr>
    </w:lvl>
    <w:lvl w:ilvl="4" w:tplc="CD78FCF6" w:tentative="1">
      <w:start w:val="1"/>
      <w:numFmt w:val="bullet"/>
      <w:lvlText w:val="•"/>
      <w:lvlJc w:val="left"/>
      <w:pPr>
        <w:tabs>
          <w:tab w:val="num" w:pos="3600"/>
        </w:tabs>
        <w:ind w:left="3600" w:hanging="360"/>
      </w:pPr>
      <w:rPr>
        <w:rFonts w:ascii="Arial" w:hAnsi="Arial" w:hint="default"/>
      </w:rPr>
    </w:lvl>
    <w:lvl w:ilvl="5" w:tplc="07C8BC7C" w:tentative="1">
      <w:start w:val="1"/>
      <w:numFmt w:val="bullet"/>
      <w:lvlText w:val="•"/>
      <w:lvlJc w:val="left"/>
      <w:pPr>
        <w:tabs>
          <w:tab w:val="num" w:pos="4320"/>
        </w:tabs>
        <w:ind w:left="4320" w:hanging="360"/>
      </w:pPr>
      <w:rPr>
        <w:rFonts w:ascii="Arial" w:hAnsi="Arial" w:hint="default"/>
      </w:rPr>
    </w:lvl>
    <w:lvl w:ilvl="6" w:tplc="724092B8" w:tentative="1">
      <w:start w:val="1"/>
      <w:numFmt w:val="bullet"/>
      <w:lvlText w:val="•"/>
      <w:lvlJc w:val="left"/>
      <w:pPr>
        <w:tabs>
          <w:tab w:val="num" w:pos="5040"/>
        </w:tabs>
        <w:ind w:left="5040" w:hanging="360"/>
      </w:pPr>
      <w:rPr>
        <w:rFonts w:ascii="Arial" w:hAnsi="Arial" w:hint="default"/>
      </w:rPr>
    </w:lvl>
    <w:lvl w:ilvl="7" w:tplc="3A9836E8" w:tentative="1">
      <w:start w:val="1"/>
      <w:numFmt w:val="bullet"/>
      <w:lvlText w:val="•"/>
      <w:lvlJc w:val="left"/>
      <w:pPr>
        <w:tabs>
          <w:tab w:val="num" w:pos="5760"/>
        </w:tabs>
        <w:ind w:left="5760" w:hanging="360"/>
      </w:pPr>
      <w:rPr>
        <w:rFonts w:ascii="Arial" w:hAnsi="Arial" w:hint="default"/>
      </w:rPr>
    </w:lvl>
    <w:lvl w:ilvl="8" w:tplc="B0BC9B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7F4D53"/>
    <w:multiLevelType w:val="hybridMultilevel"/>
    <w:tmpl w:val="619024E2"/>
    <w:lvl w:ilvl="0" w:tplc="5C44F2FC">
      <w:start w:val="27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A82530"/>
    <w:multiLevelType w:val="hybridMultilevel"/>
    <w:tmpl w:val="D2BAB2B2"/>
    <w:lvl w:ilvl="0" w:tplc="08B8DAEC">
      <w:start w:val="1"/>
      <w:numFmt w:val="bullet"/>
      <w:lvlText w:val="•"/>
      <w:lvlJc w:val="left"/>
      <w:pPr>
        <w:tabs>
          <w:tab w:val="num" w:pos="720"/>
        </w:tabs>
        <w:ind w:left="720" w:hanging="360"/>
      </w:pPr>
      <w:rPr>
        <w:rFonts w:ascii="Arial" w:hAnsi="Arial" w:hint="default"/>
      </w:rPr>
    </w:lvl>
    <w:lvl w:ilvl="1" w:tplc="149C0FEE" w:tentative="1">
      <w:start w:val="1"/>
      <w:numFmt w:val="bullet"/>
      <w:lvlText w:val="•"/>
      <w:lvlJc w:val="left"/>
      <w:pPr>
        <w:tabs>
          <w:tab w:val="num" w:pos="1440"/>
        </w:tabs>
        <w:ind w:left="1440" w:hanging="360"/>
      </w:pPr>
      <w:rPr>
        <w:rFonts w:ascii="Arial" w:hAnsi="Arial" w:hint="default"/>
      </w:rPr>
    </w:lvl>
    <w:lvl w:ilvl="2" w:tplc="9CF04F6E" w:tentative="1">
      <w:start w:val="1"/>
      <w:numFmt w:val="bullet"/>
      <w:lvlText w:val="•"/>
      <w:lvlJc w:val="left"/>
      <w:pPr>
        <w:tabs>
          <w:tab w:val="num" w:pos="2160"/>
        </w:tabs>
        <w:ind w:left="2160" w:hanging="360"/>
      </w:pPr>
      <w:rPr>
        <w:rFonts w:ascii="Arial" w:hAnsi="Arial" w:hint="default"/>
      </w:rPr>
    </w:lvl>
    <w:lvl w:ilvl="3" w:tplc="C76CF54C" w:tentative="1">
      <w:start w:val="1"/>
      <w:numFmt w:val="bullet"/>
      <w:lvlText w:val="•"/>
      <w:lvlJc w:val="left"/>
      <w:pPr>
        <w:tabs>
          <w:tab w:val="num" w:pos="2880"/>
        </w:tabs>
        <w:ind w:left="2880" w:hanging="360"/>
      </w:pPr>
      <w:rPr>
        <w:rFonts w:ascii="Arial" w:hAnsi="Arial" w:hint="default"/>
      </w:rPr>
    </w:lvl>
    <w:lvl w:ilvl="4" w:tplc="0688F1BE" w:tentative="1">
      <w:start w:val="1"/>
      <w:numFmt w:val="bullet"/>
      <w:lvlText w:val="•"/>
      <w:lvlJc w:val="left"/>
      <w:pPr>
        <w:tabs>
          <w:tab w:val="num" w:pos="3600"/>
        </w:tabs>
        <w:ind w:left="3600" w:hanging="360"/>
      </w:pPr>
      <w:rPr>
        <w:rFonts w:ascii="Arial" w:hAnsi="Arial" w:hint="default"/>
      </w:rPr>
    </w:lvl>
    <w:lvl w:ilvl="5" w:tplc="B19ADAE8" w:tentative="1">
      <w:start w:val="1"/>
      <w:numFmt w:val="bullet"/>
      <w:lvlText w:val="•"/>
      <w:lvlJc w:val="left"/>
      <w:pPr>
        <w:tabs>
          <w:tab w:val="num" w:pos="4320"/>
        </w:tabs>
        <w:ind w:left="4320" w:hanging="360"/>
      </w:pPr>
      <w:rPr>
        <w:rFonts w:ascii="Arial" w:hAnsi="Arial" w:hint="default"/>
      </w:rPr>
    </w:lvl>
    <w:lvl w:ilvl="6" w:tplc="A036A82A" w:tentative="1">
      <w:start w:val="1"/>
      <w:numFmt w:val="bullet"/>
      <w:lvlText w:val="•"/>
      <w:lvlJc w:val="left"/>
      <w:pPr>
        <w:tabs>
          <w:tab w:val="num" w:pos="5040"/>
        </w:tabs>
        <w:ind w:left="5040" w:hanging="360"/>
      </w:pPr>
      <w:rPr>
        <w:rFonts w:ascii="Arial" w:hAnsi="Arial" w:hint="default"/>
      </w:rPr>
    </w:lvl>
    <w:lvl w:ilvl="7" w:tplc="DB2CB194" w:tentative="1">
      <w:start w:val="1"/>
      <w:numFmt w:val="bullet"/>
      <w:lvlText w:val="•"/>
      <w:lvlJc w:val="left"/>
      <w:pPr>
        <w:tabs>
          <w:tab w:val="num" w:pos="5760"/>
        </w:tabs>
        <w:ind w:left="5760" w:hanging="360"/>
      </w:pPr>
      <w:rPr>
        <w:rFonts w:ascii="Arial" w:hAnsi="Arial" w:hint="default"/>
      </w:rPr>
    </w:lvl>
    <w:lvl w:ilvl="8" w:tplc="0E04EF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8E1D33"/>
    <w:multiLevelType w:val="hybridMultilevel"/>
    <w:tmpl w:val="4E046FFE"/>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6253"/>
    <w:multiLevelType w:val="hybridMultilevel"/>
    <w:tmpl w:val="AA0E8D5C"/>
    <w:lvl w:ilvl="0" w:tplc="787EE5E6">
      <w:start w:val="1"/>
      <w:numFmt w:val="bullet"/>
      <w:lvlText w:val="•"/>
      <w:lvlJc w:val="left"/>
      <w:pPr>
        <w:tabs>
          <w:tab w:val="num" w:pos="720"/>
        </w:tabs>
        <w:ind w:left="720" w:hanging="360"/>
      </w:pPr>
      <w:rPr>
        <w:rFonts w:ascii="Arial" w:hAnsi="Arial" w:hint="default"/>
      </w:rPr>
    </w:lvl>
    <w:lvl w:ilvl="1" w:tplc="30F6BD4A" w:tentative="1">
      <w:start w:val="1"/>
      <w:numFmt w:val="bullet"/>
      <w:lvlText w:val="•"/>
      <w:lvlJc w:val="left"/>
      <w:pPr>
        <w:tabs>
          <w:tab w:val="num" w:pos="1440"/>
        </w:tabs>
        <w:ind w:left="1440" w:hanging="360"/>
      </w:pPr>
      <w:rPr>
        <w:rFonts w:ascii="Arial" w:hAnsi="Arial" w:hint="default"/>
      </w:rPr>
    </w:lvl>
    <w:lvl w:ilvl="2" w:tplc="35627ABA" w:tentative="1">
      <w:start w:val="1"/>
      <w:numFmt w:val="bullet"/>
      <w:lvlText w:val="•"/>
      <w:lvlJc w:val="left"/>
      <w:pPr>
        <w:tabs>
          <w:tab w:val="num" w:pos="2160"/>
        </w:tabs>
        <w:ind w:left="2160" w:hanging="360"/>
      </w:pPr>
      <w:rPr>
        <w:rFonts w:ascii="Arial" w:hAnsi="Arial" w:hint="default"/>
      </w:rPr>
    </w:lvl>
    <w:lvl w:ilvl="3" w:tplc="AC629A46" w:tentative="1">
      <w:start w:val="1"/>
      <w:numFmt w:val="bullet"/>
      <w:lvlText w:val="•"/>
      <w:lvlJc w:val="left"/>
      <w:pPr>
        <w:tabs>
          <w:tab w:val="num" w:pos="2880"/>
        </w:tabs>
        <w:ind w:left="2880" w:hanging="360"/>
      </w:pPr>
      <w:rPr>
        <w:rFonts w:ascii="Arial" w:hAnsi="Arial" w:hint="default"/>
      </w:rPr>
    </w:lvl>
    <w:lvl w:ilvl="4" w:tplc="1F3C98E0" w:tentative="1">
      <w:start w:val="1"/>
      <w:numFmt w:val="bullet"/>
      <w:lvlText w:val="•"/>
      <w:lvlJc w:val="left"/>
      <w:pPr>
        <w:tabs>
          <w:tab w:val="num" w:pos="3600"/>
        </w:tabs>
        <w:ind w:left="3600" w:hanging="360"/>
      </w:pPr>
      <w:rPr>
        <w:rFonts w:ascii="Arial" w:hAnsi="Arial" w:hint="default"/>
      </w:rPr>
    </w:lvl>
    <w:lvl w:ilvl="5" w:tplc="6C4ADA68" w:tentative="1">
      <w:start w:val="1"/>
      <w:numFmt w:val="bullet"/>
      <w:lvlText w:val="•"/>
      <w:lvlJc w:val="left"/>
      <w:pPr>
        <w:tabs>
          <w:tab w:val="num" w:pos="4320"/>
        </w:tabs>
        <w:ind w:left="4320" w:hanging="360"/>
      </w:pPr>
      <w:rPr>
        <w:rFonts w:ascii="Arial" w:hAnsi="Arial" w:hint="default"/>
      </w:rPr>
    </w:lvl>
    <w:lvl w:ilvl="6" w:tplc="4A18DCF2" w:tentative="1">
      <w:start w:val="1"/>
      <w:numFmt w:val="bullet"/>
      <w:lvlText w:val="•"/>
      <w:lvlJc w:val="left"/>
      <w:pPr>
        <w:tabs>
          <w:tab w:val="num" w:pos="5040"/>
        </w:tabs>
        <w:ind w:left="5040" w:hanging="360"/>
      </w:pPr>
      <w:rPr>
        <w:rFonts w:ascii="Arial" w:hAnsi="Arial" w:hint="default"/>
      </w:rPr>
    </w:lvl>
    <w:lvl w:ilvl="7" w:tplc="BF1C4CB2" w:tentative="1">
      <w:start w:val="1"/>
      <w:numFmt w:val="bullet"/>
      <w:lvlText w:val="•"/>
      <w:lvlJc w:val="left"/>
      <w:pPr>
        <w:tabs>
          <w:tab w:val="num" w:pos="5760"/>
        </w:tabs>
        <w:ind w:left="5760" w:hanging="360"/>
      </w:pPr>
      <w:rPr>
        <w:rFonts w:ascii="Arial" w:hAnsi="Arial" w:hint="default"/>
      </w:rPr>
    </w:lvl>
    <w:lvl w:ilvl="8" w:tplc="AAFCF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6369CA"/>
    <w:multiLevelType w:val="hybridMultilevel"/>
    <w:tmpl w:val="50B000DC"/>
    <w:lvl w:ilvl="0" w:tplc="5C44F2FC">
      <w:start w:val="27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51B95"/>
    <w:multiLevelType w:val="hybridMultilevel"/>
    <w:tmpl w:val="0750D072"/>
    <w:lvl w:ilvl="0" w:tplc="5C44F2FC">
      <w:start w:val="27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57393"/>
    <w:multiLevelType w:val="hybridMultilevel"/>
    <w:tmpl w:val="2BF6ECFC"/>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5587"/>
    <w:multiLevelType w:val="hybridMultilevel"/>
    <w:tmpl w:val="B52E53B6"/>
    <w:lvl w:ilvl="0" w:tplc="E04C477A">
      <w:start w:val="1"/>
      <w:numFmt w:val="bullet"/>
      <w:lvlText w:val="•"/>
      <w:lvlJc w:val="left"/>
      <w:pPr>
        <w:tabs>
          <w:tab w:val="num" w:pos="720"/>
        </w:tabs>
        <w:ind w:left="720" w:hanging="360"/>
      </w:pPr>
      <w:rPr>
        <w:rFonts w:ascii="Arial" w:hAnsi="Arial" w:hint="default"/>
      </w:rPr>
    </w:lvl>
    <w:lvl w:ilvl="1" w:tplc="856ABC86" w:tentative="1">
      <w:start w:val="1"/>
      <w:numFmt w:val="bullet"/>
      <w:lvlText w:val="•"/>
      <w:lvlJc w:val="left"/>
      <w:pPr>
        <w:tabs>
          <w:tab w:val="num" w:pos="1440"/>
        </w:tabs>
        <w:ind w:left="1440" w:hanging="360"/>
      </w:pPr>
      <w:rPr>
        <w:rFonts w:ascii="Arial" w:hAnsi="Arial" w:hint="default"/>
      </w:rPr>
    </w:lvl>
    <w:lvl w:ilvl="2" w:tplc="FCC6DDA8" w:tentative="1">
      <w:start w:val="1"/>
      <w:numFmt w:val="bullet"/>
      <w:lvlText w:val="•"/>
      <w:lvlJc w:val="left"/>
      <w:pPr>
        <w:tabs>
          <w:tab w:val="num" w:pos="2160"/>
        </w:tabs>
        <w:ind w:left="2160" w:hanging="360"/>
      </w:pPr>
      <w:rPr>
        <w:rFonts w:ascii="Arial" w:hAnsi="Arial" w:hint="default"/>
      </w:rPr>
    </w:lvl>
    <w:lvl w:ilvl="3" w:tplc="1DE42F90" w:tentative="1">
      <w:start w:val="1"/>
      <w:numFmt w:val="bullet"/>
      <w:lvlText w:val="•"/>
      <w:lvlJc w:val="left"/>
      <w:pPr>
        <w:tabs>
          <w:tab w:val="num" w:pos="2880"/>
        </w:tabs>
        <w:ind w:left="2880" w:hanging="360"/>
      </w:pPr>
      <w:rPr>
        <w:rFonts w:ascii="Arial" w:hAnsi="Arial" w:hint="default"/>
      </w:rPr>
    </w:lvl>
    <w:lvl w:ilvl="4" w:tplc="1D000316" w:tentative="1">
      <w:start w:val="1"/>
      <w:numFmt w:val="bullet"/>
      <w:lvlText w:val="•"/>
      <w:lvlJc w:val="left"/>
      <w:pPr>
        <w:tabs>
          <w:tab w:val="num" w:pos="3600"/>
        </w:tabs>
        <w:ind w:left="3600" w:hanging="360"/>
      </w:pPr>
      <w:rPr>
        <w:rFonts w:ascii="Arial" w:hAnsi="Arial" w:hint="default"/>
      </w:rPr>
    </w:lvl>
    <w:lvl w:ilvl="5" w:tplc="B29A74C0" w:tentative="1">
      <w:start w:val="1"/>
      <w:numFmt w:val="bullet"/>
      <w:lvlText w:val="•"/>
      <w:lvlJc w:val="left"/>
      <w:pPr>
        <w:tabs>
          <w:tab w:val="num" w:pos="4320"/>
        </w:tabs>
        <w:ind w:left="4320" w:hanging="360"/>
      </w:pPr>
      <w:rPr>
        <w:rFonts w:ascii="Arial" w:hAnsi="Arial" w:hint="default"/>
      </w:rPr>
    </w:lvl>
    <w:lvl w:ilvl="6" w:tplc="7D48904E" w:tentative="1">
      <w:start w:val="1"/>
      <w:numFmt w:val="bullet"/>
      <w:lvlText w:val="•"/>
      <w:lvlJc w:val="left"/>
      <w:pPr>
        <w:tabs>
          <w:tab w:val="num" w:pos="5040"/>
        </w:tabs>
        <w:ind w:left="5040" w:hanging="360"/>
      </w:pPr>
      <w:rPr>
        <w:rFonts w:ascii="Arial" w:hAnsi="Arial" w:hint="default"/>
      </w:rPr>
    </w:lvl>
    <w:lvl w:ilvl="7" w:tplc="877AF410" w:tentative="1">
      <w:start w:val="1"/>
      <w:numFmt w:val="bullet"/>
      <w:lvlText w:val="•"/>
      <w:lvlJc w:val="left"/>
      <w:pPr>
        <w:tabs>
          <w:tab w:val="num" w:pos="5760"/>
        </w:tabs>
        <w:ind w:left="5760" w:hanging="360"/>
      </w:pPr>
      <w:rPr>
        <w:rFonts w:ascii="Arial" w:hAnsi="Arial" w:hint="default"/>
      </w:rPr>
    </w:lvl>
    <w:lvl w:ilvl="8" w:tplc="C36E0A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6677D0"/>
    <w:multiLevelType w:val="hybridMultilevel"/>
    <w:tmpl w:val="6D4EB72C"/>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53090"/>
    <w:multiLevelType w:val="hybridMultilevel"/>
    <w:tmpl w:val="1B6EBD92"/>
    <w:lvl w:ilvl="0" w:tplc="5C44F2FC">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7"/>
  </w:num>
  <w:num w:numId="5">
    <w:abstractNumId w:val="11"/>
  </w:num>
  <w:num w:numId="6">
    <w:abstractNumId w:val="5"/>
  </w:num>
  <w:num w:numId="7">
    <w:abstractNumId w:val="13"/>
  </w:num>
  <w:num w:numId="8">
    <w:abstractNumId w:val="9"/>
  </w:num>
  <w:num w:numId="9">
    <w:abstractNumId w:val="2"/>
  </w:num>
  <w:num w:numId="10">
    <w:abstractNumId w:val="1"/>
  </w:num>
  <w:num w:numId="11">
    <w:abstractNumId w:val="15"/>
  </w:num>
  <w:num w:numId="12">
    <w:abstractNumId w:val="18"/>
  </w:num>
  <w:num w:numId="13">
    <w:abstractNumId w:val="0"/>
  </w:num>
  <w:num w:numId="14">
    <w:abstractNumId w:val="16"/>
  </w:num>
  <w:num w:numId="15">
    <w:abstractNumId w:val="8"/>
  </w:num>
  <w:num w:numId="16">
    <w:abstractNumId w:val="19"/>
  </w:num>
  <w:num w:numId="17">
    <w:abstractNumId w:val="4"/>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70"/>
    <w:rsid w:val="00043D20"/>
    <w:rsid w:val="000E48D6"/>
    <w:rsid w:val="0012161A"/>
    <w:rsid w:val="004E5731"/>
    <w:rsid w:val="00505A9A"/>
    <w:rsid w:val="00513B7B"/>
    <w:rsid w:val="00546A7E"/>
    <w:rsid w:val="00570FB2"/>
    <w:rsid w:val="005C79E7"/>
    <w:rsid w:val="0065411A"/>
    <w:rsid w:val="006E15AD"/>
    <w:rsid w:val="00715B70"/>
    <w:rsid w:val="007B14F0"/>
    <w:rsid w:val="007F135F"/>
    <w:rsid w:val="00860592"/>
    <w:rsid w:val="0087181E"/>
    <w:rsid w:val="00B675A2"/>
    <w:rsid w:val="00C666D4"/>
    <w:rsid w:val="00CA01B9"/>
    <w:rsid w:val="00CB5C79"/>
    <w:rsid w:val="00E225D9"/>
    <w:rsid w:val="00E872B3"/>
    <w:rsid w:val="00E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0926"/>
  <w15:chartTrackingRefBased/>
  <w15:docId w15:val="{EE20C4A0-4128-410E-BA46-5ED2860B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92">
      <w:bodyDiv w:val="1"/>
      <w:marLeft w:val="0"/>
      <w:marRight w:val="0"/>
      <w:marTop w:val="0"/>
      <w:marBottom w:val="0"/>
      <w:divBdr>
        <w:top w:val="none" w:sz="0" w:space="0" w:color="auto"/>
        <w:left w:val="none" w:sz="0" w:space="0" w:color="auto"/>
        <w:bottom w:val="none" w:sz="0" w:space="0" w:color="auto"/>
        <w:right w:val="none" w:sz="0" w:space="0" w:color="auto"/>
      </w:divBdr>
      <w:divsChild>
        <w:div w:id="1225875500">
          <w:marLeft w:val="360"/>
          <w:marRight w:val="0"/>
          <w:marTop w:val="200"/>
          <w:marBottom w:val="0"/>
          <w:divBdr>
            <w:top w:val="none" w:sz="0" w:space="0" w:color="auto"/>
            <w:left w:val="none" w:sz="0" w:space="0" w:color="auto"/>
            <w:bottom w:val="none" w:sz="0" w:space="0" w:color="auto"/>
            <w:right w:val="none" w:sz="0" w:space="0" w:color="auto"/>
          </w:divBdr>
        </w:div>
        <w:div w:id="537662895">
          <w:marLeft w:val="360"/>
          <w:marRight w:val="0"/>
          <w:marTop w:val="200"/>
          <w:marBottom w:val="0"/>
          <w:divBdr>
            <w:top w:val="none" w:sz="0" w:space="0" w:color="auto"/>
            <w:left w:val="none" w:sz="0" w:space="0" w:color="auto"/>
            <w:bottom w:val="none" w:sz="0" w:space="0" w:color="auto"/>
            <w:right w:val="none" w:sz="0" w:space="0" w:color="auto"/>
          </w:divBdr>
        </w:div>
        <w:div w:id="709300032">
          <w:marLeft w:val="360"/>
          <w:marRight w:val="0"/>
          <w:marTop w:val="200"/>
          <w:marBottom w:val="0"/>
          <w:divBdr>
            <w:top w:val="none" w:sz="0" w:space="0" w:color="auto"/>
            <w:left w:val="none" w:sz="0" w:space="0" w:color="auto"/>
            <w:bottom w:val="none" w:sz="0" w:space="0" w:color="auto"/>
            <w:right w:val="none" w:sz="0" w:space="0" w:color="auto"/>
          </w:divBdr>
        </w:div>
        <w:div w:id="335884358">
          <w:marLeft w:val="360"/>
          <w:marRight w:val="0"/>
          <w:marTop w:val="200"/>
          <w:marBottom w:val="0"/>
          <w:divBdr>
            <w:top w:val="none" w:sz="0" w:space="0" w:color="auto"/>
            <w:left w:val="none" w:sz="0" w:space="0" w:color="auto"/>
            <w:bottom w:val="none" w:sz="0" w:space="0" w:color="auto"/>
            <w:right w:val="none" w:sz="0" w:space="0" w:color="auto"/>
          </w:divBdr>
        </w:div>
      </w:divsChild>
    </w:div>
    <w:div w:id="348025052">
      <w:bodyDiv w:val="1"/>
      <w:marLeft w:val="0"/>
      <w:marRight w:val="0"/>
      <w:marTop w:val="0"/>
      <w:marBottom w:val="0"/>
      <w:divBdr>
        <w:top w:val="none" w:sz="0" w:space="0" w:color="auto"/>
        <w:left w:val="none" w:sz="0" w:space="0" w:color="auto"/>
        <w:bottom w:val="none" w:sz="0" w:space="0" w:color="auto"/>
        <w:right w:val="none" w:sz="0" w:space="0" w:color="auto"/>
      </w:divBdr>
      <w:divsChild>
        <w:div w:id="1500852982">
          <w:marLeft w:val="360"/>
          <w:marRight w:val="0"/>
          <w:marTop w:val="200"/>
          <w:marBottom w:val="0"/>
          <w:divBdr>
            <w:top w:val="none" w:sz="0" w:space="0" w:color="auto"/>
            <w:left w:val="none" w:sz="0" w:space="0" w:color="auto"/>
            <w:bottom w:val="none" w:sz="0" w:space="0" w:color="auto"/>
            <w:right w:val="none" w:sz="0" w:space="0" w:color="auto"/>
          </w:divBdr>
        </w:div>
      </w:divsChild>
    </w:div>
    <w:div w:id="1154832169">
      <w:bodyDiv w:val="1"/>
      <w:marLeft w:val="0"/>
      <w:marRight w:val="0"/>
      <w:marTop w:val="0"/>
      <w:marBottom w:val="0"/>
      <w:divBdr>
        <w:top w:val="none" w:sz="0" w:space="0" w:color="auto"/>
        <w:left w:val="none" w:sz="0" w:space="0" w:color="auto"/>
        <w:bottom w:val="none" w:sz="0" w:space="0" w:color="auto"/>
        <w:right w:val="none" w:sz="0" w:space="0" w:color="auto"/>
      </w:divBdr>
      <w:divsChild>
        <w:div w:id="1065831491">
          <w:marLeft w:val="360"/>
          <w:marRight w:val="0"/>
          <w:marTop w:val="200"/>
          <w:marBottom w:val="0"/>
          <w:divBdr>
            <w:top w:val="none" w:sz="0" w:space="0" w:color="auto"/>
            <w:left w:val="none" w:sz="0" w:space="0" w:color="auto"/>
            <w:bottom w:val="none" w:sz="0" w:space="0" w:color="auto"/>
            <w:right w:val="none" w:sz="0" w:space="0" w:color="auto"/>
          </w:divBdr>
        </w:div>
      </w:divsChild>
    </w:div>
    <w:div w:id="1460610329">
      <w:bodyDiv w:val="1"/>
      <w:marLeft w:val="0"/>
      <w:marRight w:val="0"/>
      <w:marTop w:val="0"/>
      <w:marBottom w:val="0"/>
      <w:divBdr>
        <w:top w:val="none" w:sz="0" w:space="0" w:color="auto"/>
        <w:left w:val="none" w:sz="0" w:space="0" w:color="auto"/>
        <w:bottom w:val="none" w:sz="0" w:space="0" w:color="auto"/>
        <w:right w:val="none" w:sz="0" w:space="0" w:color="auto"/>
      </w:divBdr>
      <w:divsChild>
        <w:div w:id="1809130244">
          <w:marLeft w:val="360"/>
          <w:marRight w:val="0"/>
          <w:marTop w:val="200"/>
          <w:marBottom w:val="0"/>
          <w:divBdr>
            <w:top w:val="none" w:sz="0" w:space="0" w:color="auto"/>
            <w:left w:val="none" w:sz="0" w:space="0" w:color="auto"/>
            <w:bottom w:val="none" w:sz="0" w:space="0" w:color="auto"/>
            <w:right w:val="none" w:sz="0" w:space="0" w:color="auto"/>
          </w:divBdr>
        </w:div>
      </w:divsChild>
    </w:div>
    <w:div w:id="1496530065">
      <w:bodyDiv w:val="1"/>
      <w:marLeft w:val="0"/>
      <w:marRight w:val="0"/>
      <w:marTop w:val="0"/>
      <w:marBottom w:val="0"/>
      <w:divBdr>
        <w:top w:val="none" w:sz="0" w:space="0" w:color="auto"/>
        <w:left w:val="none" w:sz="0" w:space="0" w:color="auto"/>
        <w:bottom w:val="none" w:sz="0" w:space="0" w:color="auto"/>
        <w:right w:val="none" w:sz="0" w:space="0" w:color="auto"/>
      </w:divBdr>
      <w:divsChild>
        <w:div w:id="375005491">
          <w:marLeft w:val="360"/>
          <w:marRight w:val="0"/>
          <w:marTop w:val="200"/>
          <w:marBottom w:val="0"/>
          <w:divBdr>
            <w:top w:val="none" w:sz="0" w:space="0" w:color="auto"/>
            <w:left w:val="none" w:sz="0" w:space="0" w:color="auto"/>
            <w:bottom w:val="none" w:sz="0" w:space="0" w:color="auto"/>
            <w:right w:val="none" w:sz="0" w:space="0" w:color="auto"/>
          </w:divBdr>
        </w:div>
        <w:div w:id="16274606">
          <w:marLeft w:val="360"/>
          <w:marRight w:val="0"/>
          <w:marTop w:val="200"/>
          <w:marBottom w:val="0"/>
          <w:divBdr>
            <w:top w:val="none" w:sz="0" w:space="0" w:color="auto"/>
            <w:left w:val="none" w:sz="0" w:space="0" w:color="auto"/>
            <w:bottom w:val="none" w:sz="0" w:space="0" w:color="auto"/>
            <w:right w:val="none" w:sz="0" w:space="0" w:color="auto"/>
          </w:divBdr>
        </w:div>
        <w:div w:id="1296133658">
          <w:marLeft w:val="360"/>
          <w:marRight w:val="0"/>
          <w:marTop w:val="200"/>
          <w:marBottom w:val="0"/>
          <w:divBdr>
            <w:top w:val="none" w:sz="0" w:space="0" w:color="auto"/>
            <w:left w:val="none" w:sz="0" w:space="0" w:color="auto"/>
            <w:bottom w:val="none" w:sz="0" w:space="0" w:color="auto"/>
            <w:right w:val="none" w:sz="0" w:space="0" w:color="auto"/>
          </w:divBdr>
        </w:div>
        <w:div w:id="1459569627">
          <w:marLeft w:val="360"/>
          <w:marRight w:val="0"/>
          <w:marTop w:val="200"/>
          <w:marBottom w:val="0"/>
          <w:divBdr>
            <w:top w:val="none" w:sz="0" w:space="0" w:color="auto"/>
            <w:left w:val="none" w:sz="0" w:space="0" w:color="auto"/>
            <w:bottom w:val="none" w:sz="0" w:space="0" w:color="auto"/>
            <w:right w:val="none" w:sz="0" w:space="0" w:color="auto"/>
          </w:divBdr>
        </w:div>
        <w:div w:id="327252696">
          <w:marLeft w:val="360"/>
          <w:marRight w:val="0"/>
          <w:marTop w:val="200"/>
          <w:marBottom w:val="0"/>
          <w:divBdr>
            <w:top w:val="none" w:sz="0" w:space="0" w:color="auto"/>
            <w:left w:val="none" w:sz="0" w:space="0" w:color="auto"/>
            <w:bottom w:val="none" w:sz="0" w:space="0" w:color="auto"/>
            <w:right w:val="none" w:sz="0" w:space="0" w:color="auto"/>
          </w:divBdr>
        </w:div>
      </w:divsChild>
    </w:div>
    <w:div w:id="1517421486">
      <w:bodyDiv w:val="1"/>
      <w:marLeft w:val="0"/>
      <w:marRight w:val="0"/>
      <w:marTop w:val="0"/>
      <w:marBottom w:val="0"/>
      <w:divBdr>
        <w:top w:val="none" w:sz="0" w:space="0" w:color="auto"/>
        <w:left w:val="none" w:sz="0" w:space="0" w:color="auto"/>
        <w:bottom w:val="none" w:sz="0" w:space="0" w:color="auto"/>
        <w:right w:val="none" w:sz="0" w:space="0" w:color="auto"/>
      </w:divBdr>
      <w:divsChild>
        <w:div w:id="516583231">
          <w:marLeft w:val="360"/>
          <w:marRight w:val="0"/>
          <w:marTop w:val="200"/>
          <w:marBottom w:val="0"/>
          <w:divBdr>
            <w:top w:val="none" w:sz="0" w:space="0" w:color="auto"/>
            <w:left w:val="none" w:sz="0" w:space="0" w:color="auto"/>
            <w:bottom w:val="none" w:sz="0" w:space="0" w:color="auto"/>
            <w:right w:val="none" w:sz="0" w:space="0" w:color="auto"/>
          </w:divBdr>
        </w:div>
      </w:divsChild>
    </w:div>
    <w:div w:id="1720864048">
      <w:bodyDiv w:val="1"/>
      <w:marLeft w:val="0"/>
      <w:marRight w:val="0"/>
      <w:marTop w:val="0"/>
      <w:marBottom w:val="0"/>
      <w:divBdr>
        <w:top w:val="none" w:sz="0" w:space="0" w:color="auto"/>
        <w:left w:val="none" w:sz="0" w:space="0" w:color="auto"/>
        <w:bottom w:val="none" w:sz="0" w:space="0" w:color="auto"/>
        <w:right w:val="none" w:sz="0" w:space="0" w:color="auto"/>
      </w:divBdr>
      <w:divsChild>
        <w:div w:id="1211724916">
          <w:marLeft w:val="360"/>
          <w:marRight w:val="0"/>
          <w:marTop w:val="200"/>
          <w:marBottom w:val="0"/>
          <w:divBdr>
            <w:top w:val="none" w:sz="0" w:space="0" w:color="auto"/>
            <w:left w:val="none" w:sz="0" w:space="0" w:color="auto"/>
            <w:bottom w:val="none" w:sz="0" w:space="0" w:color="auto"/>
            <w:right w:val="none" w:sz="0" w:space="0" w:color="auto"/>
          </w:divBdr>
        </w:div>
        <w:div w:id="1575510619">
          <w:marLeft w:val="360"/>
          <w:marRight w:val="0"/>
          <w:marTop w:val="200"/>
          <w:marBottom w:val="0"/>
          <w:divBdr>
            <w:top w:val="none" w:sz="0" w:space="0" w:color="auto"/>
            <w:left w:val="none" w:sz="0" w:space="0" w:color="auto"/>
            <w:bottom w:val="none" w:sz="0" w:space="0" w:color="auto"/>
            <w:right w:val="none" w:sz="0" w:space="0" w:color="auto"/>
          </w:divBdr>
        </w:div>
        <w:div w:id="1182205691">
          <w:marLeft w:val="360"/>
          <w:marRight w:val="0"/>
          <w:marTop w:val="200"/>
          <w:marBottom w:val="0"/>
          <w:divBdr>
            <w:top w:val="none" w:sz="0" w:space="0" w:color="auto"/>
            <w:left w:val="none" w:sz="0" w:space="0" w:color="auto"/>
            <w:bottom w:val="none" w:sz="0" w:space="0" w:color="auto"/>
            <w:right w:val="none" w:sz="0" w:space="0" w:color="auto"/>
          </w:divBdr>
        </w:div>
        <w:div w:id="447167429">
          <w:marLeft w:val="360"/>
          <w:marRight w:val="0"/>
          <w:marTop w:val="200"/>
          <w:marBottom w:val="0"/>
          <w:divBdr>
            <w:top w:val="none" w:sz="0" w:space="0" w:color="auto"/>
            <w:left w:val="none" w:sz="0" w:space="0" w:color="auto"/>
            <w:bottom w:val="none" w:sz="0" w:space="0" w:color="auto"/>
            <w:right w:val="none" w:sz="0" w:space="0" w:color="auto"/>
          </w:divBdr>
        </w:div>
        <w:div w:id="83691590">
          <w:marLeft w:val="360"/>
          <w:marRight w:val="0"/>
          <w:marTop w:val="200"/>
          <w:marBottom w:val="0"/>
          <w:divBdr>
            <w:top w:val="none" w:sz="0" w:space="0" w:color="auto"/>
            <w:left w:val="none" w:sz="0" w:space="0" w:color="auto"/>
            <w:bottom w:val="none" w:sz="0" w:space="0" w:color="auto"/>
            <w:right w:val="none" w:sz="0" w:space="0" w:color="auto"/>
          </w:divBdr>
        </w:div>
        <w:div w:id="1388921399">
          <w:marLeft w:val="360"/>
          <w:marRight w:val="0"/>
          <w:marTop w:val="200"/>
          <w:marBottom w:val="0"/>
          <w:divBdr>
            <w:top w:val="none" w:sz="0" w:space="0" w:color="auto"/>
            <w:left w:val="none" w:sz="0" w:space="0" w:color="auto"/>
            <w:bottom w:val="none" w:sz="0" w:space="0" w:color="auto"/>
            <w:right w:val="none" w:sz="0" w:space="0" w:color="auto"/>
          </w:divBdr>
        </w:div>
      </w:divsChild>
    </w:div>
    <w:div w:id="1736463362">
      <w:bodyDiv w:val="1"/>
      <w:marLeft w:val="0"/>
      <w:marRight w:val="0"/>
      <w:marTop w:val="0"/>
      <w:marBottom w:val="0"/>
      <w:divBdr>
        <w:top w:val="none" w:sz="0" w:space="0" w:color="auto"/>
        <w:left w:val="none" w:sz="0" w:space="0" w:color="auto"/>
        <w:bottom w:val="none" w:sz="0" w:space="0" w:color="auto"/>
        <w:right w:val="none" w:sz="0" w:space="0" w:color="auto"/>
      </w:divBdr>
      <w:divsChild>
        <w:div w:id="1723869747">
          <w:marLeft w:val="360"/>
          <w:marRight w:val="0"/>
          <w:marTop w:val="200"/>
          <w:marBottom w:val="0"/>
          <w:divBdr>
            <w:top w:val="none" w:sz="0" w:space="0" w:color="auto"/>
            <w:left w:val="none" w:sz="0" w:space="0" w:color="auto"/>
            <w:bottom w:val="none" w:sz="0" w:space="0" w:color="auto"/>
            <w:right w:val="none" w:sz="0" w:space="0" w:color="auto"/>
          </w:divBdr>
        </w:div>
        <w:div w:id="813105517">
          <w:marLeft w:val="360"/>
          <w:marRight w:val="0"/>
          <w:marTop w:val="200"/>
          <w:marBottom w:val="0"/>
          <w:divBdr>
            <w:top w:val="none" w:sz="0" w:space="0" w:color="auto"/>
            <w:left w:val="none" w:sz="0" w:space="0" w:color="auto"/>
            <w:bottom w:val="none" w:sz="0" w:space="0" w:color="auto"/>
            <w:right w:val="none" w:sz="0" w:space="0" w:color="auto"/>
          </w:divBdr>
        </w:div>
        <w:div w:id="222840721">
          <w:marLeft w:val="360"/>
          <w:marRight w:val="0"/>
          <w:marTop w:val="200"/>
          <w:marBottom w:val="0"/>
          <w:divBdr>
            <w:top w:val="none" w:sz="0" w:space="0" w:color="auto"/>
            <w:left w:val="none" w:sz="0" w:space="0" w:color="auto"/>
            <w:bottom w:val="none" w:sz="0" w:space="0" w:color="auto"/>
            <w:right w:val="none" w:sz="0" w:space="0" w:color="auto"/>
          </w:divBdr>
        </w:div>
        <w:div w:id="1912034653">
          <w:marLeft w:val="360"/>
          <w:marRight w:val="0"/>
          <w:marTop w:val="200"/>
          <w:marBottom w:val="0"/>
          <w:divBdr>
            <w:top w:val="none" w:sz="0" w:space="0" w:color="auto"/>
            <w:left w:val="none" w:sz="0" w:space="0" w:color="auto"/>
            <w:bottom w:val="none" w:sz="0" w:space="0" w:color="auto"/>
            <w:right w:val="none" w:sz="0" w:space="0" w:color="auto"/>
          </w:divBdr>
        </w:div>
        <w:div w:id="1256668412">
          <w:marLeft w:val="360"/>
          <w:marRight w:val="0"/>
          <w:marTop w:val="200"/>
          <w:marBottom w:val="0"/>
          <w:divBdr>
            <w:top w:val="none" w:sz="0" w:space="0" w:color="auto"/>
            <w:left w:val="none" w:sz="0" w:space="0" w:color="auto"/>
            <w:bottom w:val="none" w:sz="0" w:space="0" w:color="auto"/>
            <w:right w:val="none" w:sz="0" w:space="0" w:color="auto"/>
          </w:divBdr>
        </w:div>
        <w:div w:id="1095630904">
          <w:marLeft w:val="360"/>
          <w:marRight w:val="0"/>
          <w:marTop w:val="200"/>
          <w:marBottom w:val="0"/>
          <w:divBdr>
            <w:top w:val="none" w:sz="0" w:space="0" w:color="auto"/>
            <w:left w:val="none" w:sz="0" w:space="0" w:color="auto"/>
            <w:bottom w:val="none" w:sz="0" w:space="0" w:color="auto"/>
            <w:right w:val="none" w:sz="0" w:space="0" w:color="auto"/>
          </w:divBdr>
        </w:div>
        <w:div w:id="458644211">
          <w:marLeft w:val="360"/>
          <w:marRight w:val="0"/>
          <w:marTop w:val="200"/>
          <w:marBottom w:val="0"/>
          <w:divBdr>
            <w:top w:val="none" w:sz="0" w:space="0" w:color="auto"/>
            <w:left w:val="none" w:sz="0" w:space="0" w:color="auto"/>
            <w:bottom w:val="none" w:sz="0" w:space="0" w:color="auto"/>
            <w:right w:val="none" w:sz="0" w:space="0" w:color="auto"/>
          </w:divBdr>
        </w:div>
        <w:div w:id="9455046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Nichols</dc:creator>
  <cp:keywords/>
  <dc:description/>
  <cp:lastModifiedBy>Janice Viola</cp:lastModifiedBy>
  <cp:revision>2</cp:revision>
  <dcterms:created xsi:type="dcterms:W3CDTF">2020-04-26T17:30:00Z</dcterms:created>
  <dcterms:modified xsi:type="dcterms:W3CDTF">2020-04-26T17:30:00Z</dcterms:modified>
</cp:coreProperties>
</file>